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17D2D4EE" w:rsidR="004E106E" w:rsidRDefault="00E044F9" w:rsidP="006F0A36">
      <w:pPr>
        <w:pStyle w:val="SupportType"/>
        <w:spacing w:before="0"/>
        <w:ind w:left="0"/>
        <w:rPr>
          <w:rFonts w:cs="Open Sans Light"/>
          <w:szCs w:val="52"/>
        </w:rPr>
      </w:pPr>
      <w:r w:rsidRPr="00161BDF">
        <w:rPr>
          <w:rFonts w:cs="Open Sans Light"/>
          <w:szCs w:val="52"/>
        </w:rPr>
        <w:t>Scheme of Work</w:t>
      </w:r>
      <w:r w:rsidR="00BF74FB">
        <w:rPr>
          <w:rFonts w:cs="Open Sans Light"/>
          <w:szCs w:val="52"/>
        </w:rPr>
        <w:t xml:space="preserve"> – Paper 3</w:t>
      </w:r>
    </w:p>
    <w:p w14:paraId="3425999E" w14:textId="19DFCDCE" w:rsidR="009A6143" w:rsidRPr="009A6143" w:rsidRDefault="00936619" w:rsidP="006F0A36">
      <w:pPr>
        <w:pStyle w:val="SupportType"/>
        <w:spacing w:before="0"/>
        <w:ind w:left="0"/>
        <w:rPr>
          <w:rFonts w:cs="Open Sans Light"/>
          <w:color w:val="FF0000"/>
          <w:szCs w:val="52"/>
        </w:rPr>
      </w:pPr>
      <w:r>
        <w:rPr>
          <w:rFonts w:cs="Open Sans Light"/>
          <w:szCs w:val="52"/>
        </w:rPr>
        <w:t>Topic 2: The H</w:t>
      </w:r>
      <w:r w:rsidR="00BF74FB">
        <w:rPr>
          <w:rFonts w:cs="Open Sans Light"/>
          <w:szCs w:val="52"/>
        </w:rPr>
        <w:t>olocaust</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43131A52" w:rsidR="009B3DA9" w:rsidRPr="00161BDF" w:rsidRDefault="00BF74FB" w:rsidP="006F0A36">
      <w:pPr>
        <w:rPr>
          <w:rFonts w:ascii="Bliss Pro Regular" w:hAnsi="Bliss Pro Regular" w:cs="Open Sans Light"/>
          <w:color w:val="E21951"/>
          <w:sz w:val="52"/>
          <w:szCs w:val="52"/>
        </w:rPr>
      </w:pPr>
      <w:r>
        <w:rPr>
          <w:rStyle w:val="SubjectChar"/>
          <w:rFonts w:cs="Open Sans Light"/>
        </w:rPr>
        <w:t>History 9489</w:t>
      </w:r>
    </w:p>
    <w:p w14:paraId="5849E7F0" w14:textId="77777777" w:rsidR="00042BFC" w:rsidRPr="002D7381" w:rsidRDefault="00042BFC" w:rsidP="006F0A36">
      <w:pPr>
        <w:pStyle w:val="Forexaminationfrom"/>
        <w:ind w:left="0"/>
        <w:rPr>
          <w:rFonts w:cs="Open Sans Light"/>
        </w:rPr>
      </w:pPr>
    </w:p>
    <w:p w14:paraId="2653C2EC" w14:textId="3276D91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14:paraId="76699E50" w14:textId="219384DD" w:rsidR="00E044F9" w:rsidRPr="004C6B31" w:rsidRDefault="00E044F9" w:rsidP="008743EC">
      <w:pPr>
        <w:ind w:left="-142"/>
        <w:rPr>
          <w:rFonts w:ascii="Calisto MT" w:hAnsi="Calisto MT"/>
          <w:sz w:val="28"/>
          <w:szCs w:val="28"/>
        </w:rPr>
      </w:pPr>
    </w:p>
    <w:p w14:paraId="4CEB674F" w14:textId="7ED615E3" w:rsidR="00E044F9" w:rsidRPr="004C6B31" w:rsidRDefault="00E044F9" w:rsidP="008743EC">
      <w:pPr>
        <w:ind w:left="-142"/>
        <w:rPr>
          <w:rFonts w:ascii="Calisto MT" w:hAnsi="Calisto MT"/>
          <w:sz w:val="28"/>
          <w:szCs w:val="28"/>
        </w:rPr>
      </w:pPr>
    </w:p>
    <w:p w14:paraId="7DE73276" w14:textId="31939200" w:rsidR="00E044F9" w:rsidRPr="004C6B31" w:rsidRDefault="00A80C4E" w:rsidP="008743EC">
      <w:pPr>
        <w:ind w:left="-142"/>
        <w:rPr>
          <w:rFonts w:ascii="Calisto MT" w:hAnsi="Calisto MT"/>
          <w:noProof/>
          <w:sz w:val="52"/>
          <w:szCs w:val="52"/>
          <w:lang w:eastAsia="en-GB"/>
        </w:rPr>
      </w:pPr>
      <w:r>
        <w:rPr>
          <w:noProof/>
          <w:lang w:eastAsia="en-GB"/>
        </w:rPr>
        <w:drawing>
          <wp:anchor distT="0" distB="0" distL="114300" distR="114300" simplePos="0" relativeHeight="251671552" behindDoc="0" locked="0" layoutInCell="1" allowOverlap="1" wp14:anchorId="755EC73B" wp14:editId="0554CEF0">
            <wp:simplePos x="0" y="0"/>
            <wp:positionH relativeFrom="margin">
              <wp:posOffset>5401310</wp:posOffset>
            </wp:positionH>
            <wp:positionV relativeFrom="margin">
              <wp:posOffset>3271520</wp:posOffset>
            </wp:positionV>
            <wp:extent cx="3840480" cy="2550160"/>
            <wp:effectExtent l="0" t="0" r="762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E73C" w14:textId="2918A58B"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925398"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925398"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5348EF2B" w:rsidR="00751874" w:rsidRPr="007C4DC0" w:rsidRDefault="00751874" w:rsidP="00751874">
      <w:pPr>
        <w:pStyle w:val="Body"/>
      </w:pPr>
      <w:r w:rsidRPr="007C4DC0">
        <w:t xml:space="preserve">Copyright © UCLES </w:t>
      </w:r>
      <w:r w:rsidR="005B5276">
        <w:t xml:space="preserve">October </w:t>
      </w:r>
      <w:r w:rsidR="00BF74FB">
        <w:t>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23332716"/>
      <w:r w:rsidRPr="00134488">
        <w:lastRenderedPageBreak/>
        <w:t>C</w:t>
      </w:r>
      <w:r w:rsidRPr="00A54741">
        <w:t>onte</w:t>
      </w:r>
      <w:r w:rsidRPr="00134488">
        <w:t>nts</w:t>
      </w:r>
      <w:bookmarkEnd w:id="0"/>
      <w:bookmarkEnd w:id="2"/>
      <w:r w:rsidR="001A54F8" w:rsidRPr="00134488">
        <w:t xml:space="preserve"> </w:t>
      </w:r>
    </w:p>
    <w:bookmarkEnd w:id="1"/>
    <w:p w14:paraId="44C81074" w14:textId="727AD18D" w:rsidR="009D6114"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23332716" w:history="1"/>
    </w:p>
    <w:p w14:paraId="4A2C13D9" w14:textId="77777777" w:rsidR="009D6114" w:rsidRDefault="009D6114">
      <w:pPr>
        <w:pStyle w:val="TOC1"/>
        <w:rPr>
          <w:rFonts w:asciiTheme="minorHAnsi" w:eastAsiaTheme="minorEastAsia" w:hAnsiTheme="minorHAnsi" w:cstheme="minorBidi"/>
          <w:noProof/>
          <w:sz w:val="22"/>
          <w:szCs w:val="22"/>
          <w:lang w:eastAsia="en-GB"/>
        </w:rPr>
      </w:pPr>
      <w:hyperlink w:anchor="_Toc23332717" w:history="1">
        <w:r w:rsidRPr="001331C5">
          <w:rPr>
            <w:rStyle w:val="Hyperlink"/>
            <w:noProof/>
          </w:rPr>
          <w:t>Introduction</w:t>
        </w:r>
        <w:r>
          <w:rPr>
            <w:noProof/>
            <w:webHidden/>
          </w:rPr>
          <w:tab/>
        </w:r>
        <w:r>
          <w:rPr>
            <w:noProof/>
            <w:webHidden/>
          </w:rPr>
          <w:fldChar w:fldCharType="begin"/>
        </w:r>
        <w:r>
          <w:rPr>
            <w:noProof/>
            <w:webHidden/>
          </w:rPr>
          <w:instrText xml:space="preserve"> PAGEREF _Toc23332717 \h </w:instrText>
        </w:r>
        <w:r>
          <w:rPr>
            <w:noProof/>
            <w:webHidden/>
          </w:rPr>
        </w:r>
        <w:r>
          <w:rPr>
            <w:noProof/>
            <w:webHidden/>
          </w:rPr>
          <w:fldChar w:fldCharType="separate"/>
        </w:r>
        <w:r w:rsidR="00925398">
          <w:rPr>
            <w:noProof/>
            <w:webHidden/>
          </w:rPr>
          <w:t>4</w:t>
        </w:r>
        <w:r>
          <w:rPr>
            <w:noProof/>
            <w:webHidden/>
          </w:rPr>
          <w:fldChar w:fldCharType="end"/>
        </w:r>
      </w:hyperlink>
    </w:p>
    <w:p w14:paraId="18024047" w14:textId="77777777" w:rsidR="009D6114" w:rsidRDefault="009D6114">
      <w:pPr>
        <w:pStyle w:val="TOC1"/>
        <w:rPr>
          <w:rFonts w:asciiTheme="minorHAnsi" w:eastAsiaTheme="minorEastAsia" w:hAnsiTheme="minorHAnsi" w:cstheme="minorBidi"/>
          <w:noProof/>
          <w:sz w:val="22"/>
          <w:szCs w:val="22"/>
          <w:lang w:eastAsia="en-GB"/>
        </w:rPr>
      </w:pPr>
      <w:hyperlink w:anchor="_Toc23332718" w:history="1">
        <w:r w:rsidRPr="001331C5">
          <w:rPr>
            <w:rStyle w:val="Hyperlink"/>
            <w:noProof/>
          </w:rPr>
          <w:t>Part A: Subject content</w:t>
        </w:r>
        <w:r>
          <w:rPr>
            <w:noProof/>
            <w:webHidden/>
          </w:rPr>
          <w:tab/>
        </w:r>
        <w:r>
          <w:rPr>
            <w:noProof/>
            <w:webHidden/>
          </w:rPr>
          <w:fldChar w:fldCharType="begin"/>
        </w:r>
        <w:r>
          <w:rPr>
            <w:noProof/>
            <w:webHidden/>
          </w:rPr>
          <w:instrText xml:space="preserve"> PAGEREF _Toc23332718 \h </w:instrText>
        </w:r>
        <w:r>
          <w:rPr>
            <w:noProof/>
            <w:webHidden/>
          </w:rPr>
        </w:r>
        <w:r>
          <w:rPr>
            <w:noProof/>
            <w:webHidden/>
          </w:rPr>
          <w:fldChar w:fldCharType="separate"/>
        </w:r>
        <w:r w:rsidR="00925398">
          <w:rPr>
            <w:noProof/>
            <w:webHidden/>
          </w:rPr>
          <w:t>7</w:t>
        </w:r>
        <w:r>
          <w:rPr>
            <w:noProof/>
            <w:webHidden/>
          </w:rPr>
          <w:fldChar w:fldCharType="end"/>
        </w:r>
      </w:hyperlink>
    </w:p>
    <w:p w14:paraId="2968B278" w14:textId="77777777" w:rsidR="009D6114" w:rsidRDefault="009D6114">
      <w:pPr>
        <w:pStyle w:val="TOC1"/>
        <w:rPr>
          <w:rFonts w:asciiTheme="minorHAnsi" w:eastAsiaTheme="minorEastAsia" w:hAnsiTheme="minorHAnsi" w:cstheme="minorBidi"/>
          <w:noProof/>
          <w:sz w:val="22"/>
          <w:szCs w:val="22"/>
          <w:lang w:eastAsia="en-GB"/>
        </w:rPr>
      </w:pPr>
      <w:hyperlink w:anchor="_Toc23332719" w:history="1">
        <w:r w:rsidRPr="001331C5">
          <w:rPr>
            <w:rStyle w:val="Hyperlink"/>
            <w:noProof/>
          </w:rPr>
          <w:t>Part B: Historians’ interpretations</w:t>
        </w:r>
        <w:r>
          <w:rPr>
            <w:noProof/>
            <w:webHidden/>
          </w:rPr>
          <w:tab/>
        </w:r>
        <w:r>
          <w:rPr>
            <w:noProof/>
            <w:webHidden/>
          </w:rPr>
          <w:fldChar w:fldCharType="begin"/>
        </w:r>
        <w:r>
          <w:rPr>
            <w:noProof/>
            <w:webHidden/>
          </w:rPr>
          <w:instrText xml:space="preserve"> PAGEREF _Toc23332719 \h </w:instrText>
        </w:r>
        <w:r>
          <w:rPr>
            <w:noProof/>
            <w:webHidden/>
          </w:rPr>
        </w:r>
        <w:r>
          <w:rPr>
            <w:noProof/>
            <w:webHidden/>
          </w:rPr>
          <w:fldChar w:fldCharType="separate"/>
        </w:r>
        <w:r w:rsidR="00925398">
          <w:rPr>
            <w:noProof/>
            <w:webHidden/>
          </w:rPr>
          <w:t>11</w:t>
        </w:r>
        <w:r>
          <w:rPr>
            <w:noProof/>
            <w:webHidden/>
          </w:rPr>
          <w:fldChar w:fldCharType="end"/>
        </w:r>
      </w:hyperlink>
    </w:p>
    <w:p w14:paraId="75B5ADC2" w14:textId="6795E08B" w:rsidR="008B2A08" w:rsidRPr="004A4E17" w:rsidRDefault="003C678D" w:rsidP="008B2A08">
      <w:pPr>
        <w:rPr>
          <w:rFonts w:ascii="Arial" w:hAnsi="Arial"/>
          <w:bCs/>
          <w:sz w:val="20"/>
          <w:szCs w:val="20"/>
        </w:rPr>
      </w:pPr>
      <w:r>
        <w:rPr>
          <w:rFonts w:ascii="Arial" w:hAnsi="Arial"/>
          <w:bCs/>
          <w:sz w:val="20"/>
          <w:szCs w:val="20"/>
        </w:rPr>
        <w:fldChar w:fldCharType="end"/>
      </w:r>
    </w:p>
    <w:p w14:paraId="55D7E7DB" w14:textId="2BDDF290" w:rsidR="008B2A08" w:rsidRPr="004A4E17" w:rsidRDefault="008B2A08" w:rsidP="008B2A08">
      <w:pPr>
        <w:rPr>
          <w:rFonts w:ascii="Arial" w:hAnsi="Arial"/>
          <w:bCs/>
          <w:sz w:val="20"/>
          <w:szCs w:val="20"/>
        </w:rPr>
      </w:pP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3" w:name="Overview"/>
      <w:bookmarkStart w:id="4" w:name="_Toc23332717"/>
      <w:r>
        <w:t>Introduction</w:t>
      </w:r>
      <w:bookmarkEnd w:id="4"/>
    </w:p>
    <w:bookmarkEnd w:id="3"/>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77777777"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01CB3FF4" w14:textId="77777777" w:rsidR="00016598" w:rsidRDefault="00016598" w:rsidP="00B15213">
      <w:pPr>
        <w:spacing w:line="276" w:lineRule="auto"/>
        <w:rPr>
          <w:rFonts w:ascii="Arial"/>
          <w:sz w:val="20"/>
          <w:szCs w:val="20"/>
        </w:rPr>
      </w:pPr>
    </w:p>
    <w:p w14:paraId="6D612AB6"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3E9307F2" w:rsidR="00016598" w:rsidRDefault="00016598" w:rsidP="00B15213">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00CC6B49">
        <w:rPr>
          <w:rFonts w:ascii="Arial" w:hAnsi="Arial" w:cs="Arial"/>
          <w:bCs/>
          <w:color w:val="FF0000"/>
          <w:sz w:val="20"/>
          <w:szCs w:val="20"/>
          <w:lang w:eastAsia="en-GB"/>
        </w:rPr>
        <w:t xml:space="preserve"> </w:t>
      </w:r>
      <w:r w:rsidR="00E062D7" w:rsidRPr="00A80C4E">
        <w:rPr>
          <w:rFonts w:ascii="Arial" w:hAnsi="Arial" w:cs="Arial"/>
          <w:bCs/>
          <w:sz w:val="20"/>
          <w:szCs w:val="20"/>
          <w:lang w:eastAsia="en-GB"/>
        </w:rPr>
        <w:t>History is an academic discipline and is underpinned by the study and interpretation of a range of different types of historical evidence.</w:t>
      </w:r>
      <w:r w:rsidR="00E062D7">
        <w:rPr>
          <w:rFonts w:ascii="Arial" w:hAnsi="Arial" w:cs="Arial"/>
          <w:bCs/>
          <w:color w:val="FF0000"/>
          <w:sz w:val="20"/>
          <w:szCs w:val="20"/>
          <w:lang w:eastAsia="en-GB"/>
        </w:rPr>
        <w:t xml:space="preserve"> </w:t>
      </w:r>
      <w:r>
        <w:rPr>
          <w:rFonts w:ascii="Arial" w:hAnsi="Arial" w:cs="Arial"/>
          <w:bCs/>
          <w:sz w:val="20"/>
          <w:szCs w:val="20"/>
          <w:lang w:eastAsia="en-GB"/>
        </w:rPr>
        <w:t>The key concepts are highlighted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14:paraId="774C2234" w14:textId="77777777" w:rsidR="00CC6B49" w:rsidRDefault="00CC6B49" w:rsidP="00C217B1">
      <w:pPr>
        <w:autoSpaceDE w:val="0"/>
        <w:autoSpaceDN w:val="0"/>
        <w:adjustRightInd w:val="0"/>
        <w:rPr>
          <w:rFonts w:ascii="Arial" w:hAnsi="Arial" w:cs="Arial"/>
          <w:b/>
          <w:bCs/>
          <w:color w:val="E21951"/>
          <w:sz w:val="20"/>
          <w:szCs w:val="20"/>
          <w:lang w:eastAsia="en-GB"/>
        </w:rPr>
      </w:pPr>
    </w:p>
    <w:p w14:paraId="3E5EEE21" w14:textId="0EC5FAD2" w:rsidR="00C217B1" w:rsidRPr="0064020F" w:rsidRDefault="00C217B1" w:rsidP="00C217B1">
      <w:pPr>
        <w:autoSpaceDE w:val="0"/>
        <w:autoSpaceDN w:val="0"/>
        <w:adjustRightInd w:val="0"/>
        <w:rPr>
          <w:rFonts w:ascii="Arial" w:hAnsi="Arial" w:cs="Arial"/>
          <w:b/>
          <w:color w:val="000000"/>
          <w:sz w:val="20"/>
          <w:szCs w:val="20"/>
          <w:lang w:eastAsia="en-GB"/>
        </w:rPr>
      </w:pPr>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r w:rsidRPr="0064020F">
        <w:rPr>
          <w:rFonts w:ascii="Arial" w:hAnsi="Arial" w:cs="Arial"/>
          <w:bCs/>
          <w:color w:val="E21951"/>
          <w:sz w:val="20"/>
          <w:szCs w:val="20"/>
          <w:lang w:eastAsia="en-GB"/>
        </w:rPr>
        <w:t>–</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Cause and consequence</w:t>
      </w:r>
    </w:p>
    <w:p w14:paraId="5AE24832" w14:textId="77777777" w:rsidR="00C217B1" w:rsidRPr="0064020F" w:rsidRDefault="00C217B1" w:rsidP="00C217B1">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 Causes can be both human and non-human.</w:t>
      </w:r>
    </w:p>
    <w:p w14:paraId="35F888B2" w14:textId="77777777" w:rsidR="00C217B1" w:rsidRPr="0064020F" w:rsidRDefault="00C217B1" w:rsidP="00C217B1">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14:paraId="1AA0E909" w14:textId="77777777" w:rsidR="00C217B1" w:rsidRPr="0064020F" w:rsidRDefault="00C217B1" w:rsidP="00C217B1">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Change and continuity</w:t>
      </w:r>
    </w:p>
    <w:p w14:paraId="2A18C5FA" w14:textId="77777777" w:rsidR="00C217B1" w:rsidRPr="0064020F" w:rsidRDefault="00C217B1" w:rsidP="00C217B1">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processes and interplay of change and continuity within a given time frame.</w:t>
      </w:r>
    </w:p>
    <w:p w14:paraId="136FDB25" w14:textId="77777777" w:rsidR="00C217B1" w:rsidRPr="0064020F" w:rsidRDefault="00C217B1" w:rsidP="00C217B1">
      <w:pPr>
        <w:spacing w:line="276" w:lineRule="auto"/>
        <w:rPr>
          <w:rFonts w:ascii="Arial" w:hAnsi="Arial" w:cs="Arial"/>
          <w:bCs/>
          <w:color w:val="E21951"/>
          <w:sz w:val="20"/>
          <w:szCs w:val="20"/>
          <w:lang w:eastAsia="en-GB"/>
        </w:rPr>
      </w:pPr>
    </w:p>
    <w:p w14:paraId="4536CD51" w14:textId="77777777" w:rsidR="00C217B1" w:rsidRPr="0064020F" w:rsidRDefault="00C217B1" w:rsidP="00C217B1">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Similarity and difference</w:t>
      </w:r>
    </w:p>
    <w:p w14:paraId="626F8313" w14:textId="77777777" w:rsidR="00C217B1" w:rsidRPr="0064020F" w:rsidRDefault="00C217B1" w:rsidP="00C217B1">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
    <w:p w14:paraId="6B046A42" w14:textId="77777777" w:rsidR="00C217B1" w:rsidRPr="0064020F" w:rsidRDefault="00C217B1" w:rsidP="00C217B1">
      <w:pPr>
        <w:spacing w:line="276" w:lineRule="auto"/>
        <w:rPr>
          <w:rFonts w:ascii="Arial" w:hAnsi="Arial" w:cs="Arial"/>
          <w:bCs/>
          <w:color w:val="E21951"/>
          <w:sz w:val="20"/>
          <w:szCs w:val="20"/>
          <w:lang w:eastAsia="en-GB"/>
        </w:rPr>
      </w:pPr>
    </w:p>
    <w:p w14:paraId="236D5792" w14:textId="77777777" w:rsidR="00C217B1" w:rsidRPr="0064020F" w:rsidRDefault="00C217B1" w:rsidP="00C217B1">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Significance</w:t>
      </w:r>
    </w:p>
    <w:p w14:paraId="34C53D9A" w14:textId="77777777" w:rsidR="00C217B1" w:rsidRPr="0064020F" w:rsidRDefault="00C217B1" w:rsidP="00C217B1">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14:paraId="0DD91451" w14:textId="77777777" w:rsidR="00C217B1" w:rsidRPr="0064020F" w:rsidRDefault="00C217B1" w:rsidP="00C217B1">
      <w:pPr>
        <w:spacing w:line="276" w:lineRule="auto"/>
        <w:rPr>
          <w:rFonts w:ascii="Arial" w:hAnsi="Arial" w:cs="Arial"/>
          <w:bCs/>
          <w:color w:val="E21951"/>
          <w:sz w:val="20"/>
          <w:szCs w:val="20"/>
          <w:lang w:eastAsia="en-GB"/>
        </w:rPr>
      </w:pPr>
    </w:p>
    <w:p w14:paraId="5BED12F5" w14:textId="77777777" w:rsidR="00C217B1" w:rsidRPr="0064020F" w:rsidRDefault="00C217B1" w:rsidP="00C217B1">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Pr="0064020F">
        <w:rPr>
          <w:rFonts w:ascii="Arial" w:hAnsi="Arial" w:cs="Arial"/>
          <w:b/>
          <w:color w:val="E21951"/>
          <w:sz w:val="20"/>
          <w:szCs w:val="20"/>
          <w:lang w:eastAsia="en-GB"/>
        </w:rPr>
        <w:t>Interpretations</w:t>
      </w:r>
    </w:p>
    <w:p w14:paraId="30FD2F4D" w14:textId="77777777" w:rsidR="00C217B1" w:rsidRPr="0064020F" w:rsidRDefault="00C217B1" w:rsidP="00C217B1">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14:paraId="7C0C5ED5" w14:textId="77777777" w:rsidR="00C217B1" w:rsidRPr="00AC36E0" w:rsidRDefault="00C217B1" w:rsidP="00C217B1">
      <w:pPr>
        <w:spacing w:line="276" w:lineRule="auto"/>
        <w:rPr>
          <w:rFonts w:ascii="Arial" w:hAnsi="Arial" w:cs="Arial"/>
          <w:bCs/>
          <w:color w:val="E21951"/>
          <w:sz w:val="20"/>
          <w:szCs w:val="20"/>
          <w:lang w:eastAsia="en-GB"/>
        </w:rPr>
      </w:pPr>
    </w:p>
    <w:p w14:paraId="12F5F42A" w14:textId="3BE40D49" w:rsidR="00876C80" w:rsidRDefault="00876C80">
      <w:pPr>
        <w:rPr>
          <w:rFonts w:ascii="Arial" w:hAnsi="Arial" w:cs="Arial"/>
          <w:bCs/>
          <w:sz w:val="20"/>
          <w:szCs w:val="20"/>
          <w:lang w:eastAsia="en-GB"/>
        </w:rPr>
      </w:pPr>
      <w:r>
        <w:rPr>
          <w:rFonts w:ascii="Arial" w:hAnsi="Arial" w:cs="Arial"/>
          <w:bCs/>
          <w:sz w:val="20"/>
          <w:szCs w:val="20"/>
          <w:lang w:eastAsia="en-GB"/>
        </w:rPr>
        <w:br w:type="page"/>
      </w: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0060"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552"/>
        <w:gridCol w:w="7508"/>
      </w:tblGrid>
      <w:tr w:rsidR="00A80C4E" w:rsidRPr="000E08F0" w14:paraId="175C14D8" w14:textId="77777777" w:rsidTr="005F778E">
        <w:trPr>
          <w:trHeight w:hRule="exact" w:val="440"/>
          <w:tblHeader/>
          <w:jc w:val="center"/>
        </w:trPr>
        <w:tc>
          <w:tcPr>
            <w:tcW w:w="2552" w:type="dxa"/>
            <w:shd w:val="clear" w:color="auto" w:fill="E21951"/>
            <w:tcMar>
              <w:top w:w="113" w:type="dxa"/>
              <w:bottom w:w="113" w:type="dxa"/>
            </w:tcMar>
          </w:tcPr>
          <w:p w14:paraId="09BF12DC" w14:textId="5949F34E" w:rsidR="00A80C4E" w:rsidRPr="000E08F0" w:rsidRDefault="00A80C4E" w:rsidP="000E08F0">
            <w:pPr>
              <w:pStyle w:val="TableHead"/>
            </w:pPr>
            <w:r w:rsidRPr="000E08F0">
              <w:t>Topic</w:t>
            </w:r>
          </w:p>
          <w:p w14:paraId="02432657" w14:textId="77777777" w:rsidR="00A80C4E" w:rsidRPr="000E08F0" w:rsidRDefault="00A80C4E" w:rsidP="000E08F0">
            <w:pPr>
              <w:pStyle w:val="TableHead"/>
            </w:pPr>
            <w:r w:rsidRPr="000E08F0">
              <w:tab/>
            </w:r>
            <w:r w:rsidRPr="000E08F0">
              <w:tab/>
            </w:r>
            <w:r w:rsidRPr="000E08F0">
              <w:tab/>
              <w:t>op</w:t>
            </w:r>
          </w:p>
        </w:tc>
        <w:tc>
          <w:tcPr>
            <w:tcW w:w="7508" w:type="dxa"/>
            <w:shd w:val="clear" w:color="auto" w:fill="E21951"/>
            <w:tcMar>
              <w:top w:w="113" w:type="dxa"/>
              <w:bottom w:w="113" w:type="dxa"/>
            </w:tcMar>
          </w:tcPr>
          <w:p w14:paraId="652295B8" w14:textId="1514736C" w:rsidR="00A80C4E" w:rsidRPr="000E08F0" w:rsidRDefault="00A80C4E" w:rsidP="000E08F0">
            <w:pPr>
              <w:pStyle w:val="TableHead"/>
            </w:pPr>
            <w:r w:rsidRPr="000E08F0">
              <w:t xml:space="preserve">Suggested teaching time </w:t>
            </w:r>
            <w:r>
              <w:t>(hours / % of the course)</w:t>
            </w:r>
          </w:p>
        </w:tc>
      </w:tr>
      <w:tr w:rsidR="00A80C4E" w:rsidRPr="005010EA" w14:paraId="5A1A29EA" w14:textId="77777777" w:rsidTr="005F778E">
        <w:tblPrEx>
          <w:tblCellMar>
            <w:top w:w="0" w:type="dxa"/>
            <w:bottom w:w="0" w:type="dxa"/>
          </w:tblCellMar>
        </w:tblPrEx>
        <w:trPr>
          <w:jc w:val="center"/>
        </w:trPr>
        <w:tc>
          <w:tcPr>
            <w:tcW w:w="2552" w:type="dxa"/>
            <w:tcMar>
              <w:top w:w="113" w:type="dxa"/>
              <w:bottom w:w="113" w:type="dxa"/>
            </w:tcMar>
          </w:tcPr>
          <w:p w14:paraId="42985040" w14:textId="549FE62F" w:rsidR="00A80C4E" w:rsidRPr="005010EA" w:rsidRDefault="00A80C4E" w:rsidP="00E044F9">
            <w:pPr>
              <w:pStyle w:val="BodyText"/>
              <w:rPr>
                <w:lang w:eastAsia="en-GB"/>
              </w:rPr>
            </w:pPr>
            <w:r>
              <w:rPr>
                <w:lang w:eastAsia="en-GB"/>
              </w:rPr>
              <w:t>Subject content</w:t>
            </w:r>
          </w:p>
        </w:tc>
        <w:tc>
          <w:tcPr>
            <w:tcW w:w="7508" w:type="dxa"/>
            <w:tcMar>
              <w:top w:w="113" w:type="dxa"/>
              <w:bottom w:w="113" w:type="dxa"/>
            </w:tcMar>
          </w:tcPr>
          <w:p w14:paraId="684B806A" w14:textId="0686297D" w:rsidR="00A80C4E" w:rsidRPr="005010EA" w:rsidRDefault="00A80C4E" w:rsidP="00E044F9">
            <w:pPr>
              <w:pStyle w:val="BodyText"/>
              <w:rPr>
                <w:lang w:eastAsia="en-GB"/>
              </w:rPr>
            </w:pPr>
            <w:r w:rsidRPr="005010EA">
              <w:t xml:space="preserve">It is recommended that this unit should take about </w:t>
            </w:r>
            <w:r>
              <w:t>36</w:t>
            </w:r>
            <w:r w:rsidRPr="005010EA">
              <w:t xml:space="preserve"> hours/ </w:t>
            </w:r>
            <w:r>
              <w:t>20</w:t>
            </w:r>
            <w:r w:rsidRPr="005010EA">
              <w:t xml:space="preserve">% of the course. </w:t>
            </w:r>
          </w:p>
        </w:tc>
      </w:tr>
      <w:tr w:rsidR="00A80C4E" w:rsidRPr="005010EA" w14:paraId="454D921A" w14:textId="77777777" w:rsidTr="005F778E">
        <w:tblPrEx>
          <w:tblCellMar>
            <w:top w:w="0" w:type="dxa"/>
            <w:bottom w:w="0" w:type="dxa"/>
          </w:tblCellMar>
        </w:tblPrEx>
        <w:trPr>
          <w:jc w:val="center"/>
        </w:trPr>
        <w:tc>
          <w:tcPr>
            <w:tcW w:w="2552" w:type="dxa"/>
            <w:tcMar>
              <w:top w:w="113" w:type="dxa"/>
              <w:bottom w:w="113" w:type="dxa"/>
            </w:tcMar>
          </w:tcPr>
          <w:p w14:paraId="38C6E73A" w14:textId="00DD2F69" w:rsidR="00A80C4E" w:rsidRPr="005010EA" w:rsidRDefault="00A80C4E" w:rsidP="00E044F9">
            <w:pPr>
              <w:pStyle w:val="BodyText"/>
              <w:rPr>
                <w:lang w:eastAsia="en-GB"/>
              </w:rPr>
            </w:pPr>
            <w:r>
              <w:rPr>
                <w:lang w:eastAsia="en-GB"/>
              </w:rPr>
              <w:t>Historian’s interpretations</w:t>
            </w:r>
          </w:p>
        </w:tc>
        <w:tc>
          <w:tcPr>
            <w:tcW w:w="7508" w:type="dxa"/>
            <w:tcMar>
              <w:top w:w="113" w:type="dxa"/>
              <w:bottom w:w="113" w:type="dxa"/>
            </w:tcMar>
          </w:tcPr>
          <w:p w14:paraId="41A16128" w14:textId="43E07441" w:rsidR="00A80C4E" w:rsidRPr="005010EA" w:rsidRDefault="00A80C4E" w:rsidP="00E044F9">
            <w:pPr>
              <w:pStyle w:val="BodyText"/>
              <w:rPr>
                <w:lang w:eastAsia="en-GB"/>
              </w:rPr>
            </w:pPr>
            <w:r w:rsidRPr="005010EA">
              <w:t xml:space="preserve">It is recommended that this unit should take about </w:t>
            </w:r>
            <w:r>
              <w:t>36</w:t>
            </w:r>
            <w:r w:rsidRPr="005010EA">
              <w:t xml:space="preserve"> hours/ </w:t>
            </w:r>
            <w:r>
              <w:t>20</w:t>
            </w:r>
            <w:r w:rsidRPr="005010EA">
              <w:t>% of the course.</w:t>
            </w:r>
          </w:p>
        </w:tc>
      </w:tr>
    </w:tbl>
    <w:p w14:paraId="51946CB1" w14:textId="77777777" w:rsidR="00B15213" w:rsidRPr="004A4E17" w:rsidRDefault="00B15213" w:rsidP="00B15213">
      <w:pPr>
        <w:spacing w:line="276" w:lineRule="auto"/>
        <w:rPr>
          <w:rFonts w:ascii="Arial" w:hAnsi="Arial" w:cs="Arial"/>
          <w:sz w:val="20"/>
          <w:szCs w:val="20"/>
        </w:rPr>
      </w:pPr>
    </w:p>
    <w:p w14:paraId="75B9C36A" w14:textId="77777777"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4F15A6BD" w14:textId="5407FDF1" w:rsidR="001D0AB7" w:rsidRPr="002460DE" w:rsidRDefault="001D0AB7" w:rsidP="001D0AB7">
      <w:pPr>
        <w:pStyle w:val="BodyText"/>
      </w:pP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 International</w:t>
      </w:r>
      <w:r>
        <w:t xml:space="preserve"> are</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0" w:history="1">
        <w:r w:rsidRPr="00C8122F">
          <w:rPr>
            <w:rStyle w:val="WebLink"/>
          </w:rPr>
          <w:t>www.cambridgeinternational.org</w:t>
        </w:r>
      </w:hyperlink>
      <w:r>
        <w:rPr>
          <w:rStyle w:val="Hyperlink"/>
          <w:rFonts w:cs="Arial"/>
          <w:b/>
          <w:color w:val="auto"/>
          <w:spacing w:val="-1"/>
          <w:u w:val="none"/>
        </w:rP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DC4C6F">
        <w:t xml:space="preserve"> t</w:t>
      </w:r>
      <w:r w:rsidRPr="00C7515C">
        <w: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teachers should refer to the specimen assessment materials. </w:t>
      </w:r>
    </w:p>
    <w:p w14:paraId="4A837C71" w14:textId="77777777" w:rsidR="00C364FD" w:rsidRDefault="00C364FD" w:rsidP="00B15213">
      <w:pPr>
        <w:spacing w:line="276" w:lineRule="auto"/>
        <w:rPr>
          <w:rFonts w:ascii="Arial" w:hAnsi="Arial" w:cs="Arial"/>
          <w:b/>
          <w:color w:val="E05206"/>
          <w:sz w:val="22"/>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6261FC39" w:rsidR="00470135" w:rsidRDefault="0090224F" w:rsidP="00B15213">
      <w:pPr>
        <w:pStyle w:val="BodyText"/>
        <w:spacing w:line="276" w:lineRule="auto"/>
      </w:pPr>
      <w:r>
        <w:t>The School Support Hub</w:t>
      </w:r>
      <w:r w:rsidR="00470135">
        <w:rPr>
          <w:spacing w:val="-8"/>
        </w:rPr>
        <w:t xml:space="preserve"> </w:t>
      </w:r>
      <w:hyperlink r:id="rId21"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2"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DC4C6F">
        <w:rPr>
          <w:spacing w:val="-2"/>
        </w:rPr>
        <w:t xml:space="preserve"> </w:t>
      </w:r>
      <w:r w:rsidR="00DC4C6F">
        <w:rPr>
          <w:spacing w:val="-1"/>
        </w:rPr>
        <w:t>a</w:t>
      </w:r>
      <w:r w:rsidR="00470135">
        <w:rPr>
          <w:spacing w:val="-1"/>
        </w:rPr>
        <w:t>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3" w:history="1">
        <w:r w:rsidR="0056494E" w:rsidRPr="00EF1EBD">
          <w:rPr>
            <w:rStyle w:val="WebLink"/>
          </w:rPr>
          <w:t>www.openoffice.org</w:t>
        </w:r>
      </w:hyperlink>
    </w:p>
    <w:p w14:paraId="22AAA025" w14:textId="77777777" w:rsidR="00AC36E0" w:rsidRDefault="00AC36E0" w:rsidP="00B15213">
      <w:pPr>
        <w:spacing w:line="276" w:lineRule="auto"/>
        <w:rPr>
          <w:rFonts w:ascii="Arial" w:hAnsi="Arial" w:cs="Arial"/>
          <w:b/>
          <w:bCs/>
          <w:color w:val="E21951"/>
          <w:sz w:val="22"/>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77777777" w:rsidR="001803D8" w:rsidRDefault="001803D8" w:rsidP="00B15213">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B15213">
      <w:pPr>
        <w:spacing w:before="2" w:line="276" w:lineRule="auto"/>
        <w:rPr>
          <w:rFonts w:ascii="Arial" w:eastAsia="Times New Roman" w:hAnsi="Arial" w:cs="Arial"/>
          <w:sz w:val="18"/>
          <w:szCs w:val="18"/>
        </w:rPr>
      </w:pPr>
    </w:p>
    <w:p w14:paraId="12364814" w14:textId="62637A47" w:rsidR="00876AC6" w:rsidRDefault="001803D8" w:rsidP="00B15213">
      <w:pPr>
        <w:pStyle w:val="BodyText"/>
        <w:spacing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1D56D1BC" w14:textId="26B8C7E7" w:rsidR="00083249" w:rsidRDefault="00083249" w:rsidP="00B15213">
      <w:pPr>
        <w:pStyle w:val="BodyText"/>
        <w:spacing w:line="276" w:lineRule="auto"/>
      </w:pPr>
    </w:p>
    <w:p w14:paraId="4777D3C6" w14:textId="4E52E662" w:rsidR="00B15213" w:rsidRPr="00C70BDA" w:rsidRDefault="00B15213" w:rsidP="00B15213">
      <w:pPr>
        <w:spacing w:line="276" w:lineRule="auto"/>
        <w:rPr>
          <w:rFonts w:ascii="Arial" w:hAnsi="Arial" w:cs="Arial"/>
          <w:spacing w:val="-1"/>
          <w:sz w:val="22"/>
          <w:szCs w:val="22"/>
        </w:rPr>
      </w:pPr>
      <w:r w:rsidRPr="00C70BDA">
        <w:rPr>
          <w:rFonts w:ascii="Arial" w:hAnsi="Arial" w:cs="Arial"/>
          <w:spacing w:val="-1"/>
          <w:sz w:val="22"/>
          <w:szCs w:val="22"/>
        </w:rPr>
        <w:br w:type="page"/>
      </w:r>
    </w:p>
    <w:p w14:paraId="45892B52" w14:textId="77777777" w:rsidR="00470135" w:rsidRPr="00876C80" w:rsidRDefault="00470135" w:rsidP="00750488">
      <w:pPr>
        <w:rPr>
          <w:rFonts w:ascii="Arial" w:hAnsi="Arial" w:cs="Arial"/>
          <w:bCs/>
          <w:color w:val="E21951"/>
          <w:lang w:eastAsia="en-GB"/>
        </w:rPr>
      </w:pPr>
      <w:r w:rsidRPr="00876C80">
        <w:rPr>
          <w:rFonts w:ascii="Arial" w:hAnsi="Arial" w:cs="Arial"/>
          <w:bCs/>
          <w:color w:val="E21951"/>
          <w:lang w:eastAsia="en-GB"/>
        </w:rPr>
        <w:t>How to get the most out of this scheme of work – integrating syllabus content, skills and teaching strategies</w:t>
      </w:r>
    </w:p>
    <w:p w14:paraId="3A4FC03B" w14:textId="551FA32D" w:rsidR="003F6BD3" w:rsidRDefault="00470135" w:rsidP="0043639B">
      <w:pPr>
        <w:pStyle w:val="BodyText"/>
      </w:pPr>
      <w:r w:rsidRPr="00CA1031">
        <w:t>We have written this scheme of work for the Cambridge</w:t>
      </w:r>
      <w:r>
        <w:t xml:space="preserve"> </w:t>
      </w:r>
      <w:r w:rsidR="00083249">
        <w:t xml:space="preserve">As and A level 9489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56F2CA41" w14:textId="4ACAC4A8" w:rsidR="00DB2C1F" w:rsidRDefault="00522A7C"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64384" behindDoc="0" locked="0" layoutInCell="1" allowOverlap="1" wp14:anchorId="352F2CAF" wp14:editId="7B25E950">
                <wp:simplePos x="0" y="0"/>
                <wp:positionH relativeFrom="column">
                  <wp:posOffset>251460</wp:posOffset>
                </wp:positionH>
                <wp:positionV relativeFrom="paragraph">
                  <wp:posOffset>102235</wp:posOffset>
                </wp:positionV>
                <wp:extent cx="9186869" cy="5433695"/>
                <wp:effectExtent l="38100" t="38100" r="109855" b="1098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6869" cy="5433695"/>
                          <a:chOff x="609595" y="-45651"/>
                          <a:chExt cx="9187185" cy="4294986"/>
                        </a:xfrm>
                      </wpg:grpSpPr>
                      <wps:wsp>
                        <wps:cNvPr id="5" name="AutoShape 2"/>
                        <wps:cNvSpPr>
                          <a:spLocks noChangeArrowheads="1"/>
                        </wps:cNvSpPr>
                        <wps:spPr bwMode="auto">
                          <a:xfrm>
                            <a:off x="816915" y="88997"/>
                            <a:ext cx="3309620" cy="693531"/>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7D7FAB" w:rsidRPr="0043639B" w:rsidRDefault="007D7FAB"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609595" y="1510042"/>
                            <a:ext cx="1874187" cy="117788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7D7FAB" w:rsidRPr="0043639B" w:rsidRDefault="007D7FAB"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072336" y="3144536"/>
                            <a:ext cx="3459480" cy="1104799"/>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7D7FAB" w:rsidRPr="0043639B" w:rsidRDefault="007D7FAB"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0D0AE2B4" w14:textId="77777777" w:rsidR="007D7FAB" w:rsidRPr="00EF031C" w:rsidRDefault="007D7FAB" w:rsidP="0043639B">
                              <w:pPr>
                                <w:pStyle w:val="BodyText"/>
                                <w:rPr>
                                  <w:b/>
                                </w:rPr>
                              </w:pPr>
                            </w:p>
                            <w:p w14:paraId="75A7B8A1" w14:textId="77777777" w:rsidR="007D7FAB" w:rsidRPr="00E0484B" w:rsidRDefault="007D7FAB"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803448" y="2963874"/>
                            <a:ext cx="2844799" cy="119010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7D7FAB" w:rsidRPr="00E0484B" w:rsidRDefault="007D7FAB"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6238723" y="-45651"/>
                            <a:ext cx="3028950" cy="838626"/>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7D7FAB" w:rsidRPr="00E0484B" w:rsidRDefault="007D7FAB"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582025" y="949311"/>
                            <a:ext cx="1214755" cy="1300711"/>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7D7FAB" w:rsidRPr="0043639B" w:rsidRDefault="007D7FAB"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9.8pt;margin-top:8.05pt;width:723.4pt;height:427.85pt;z-index:251664384;mso-height-relative:margin" coordorigin="6095,-456" coordsize="91871,4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">
                <v:roundrect id="AutoShape 2" o:spid="_x0000_s1027" style="position:absolute;left:8169;top:889;width:33096;height:6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nuMMA&#10;AADaAAAADwAAAGRycy9kb3ducmV2LnhtbESPT2sCMRTE7wW/Q3hCbzVroVJXo4hYWkSK/w4eH5vn&#10;7uLmZUnS3fTbG6HQ4zAzv2Hmy2ga0ZHztWUF41EGgriwuuZSwfn08fIOwgdkjY1lUvBLHpaLwdMc&#10;c217PlB3DKVIEPY5KqhCaHMpfVGRQT+yLXHyrtYZDEm6UmqHfYKbRr5m2UQarDktVNjSuqLidvwx&#10;Ctz0+um6uPX7TV9T3La778PFK/U8jKsZiEAx/If/2l9awRs8rq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nuMMAAADaAAAADwAAAAAAAAAAAAAAAACYAgAAZHJzL2Rv&#10;d25yZXYueG1sUEsFBgAAAAAEAAQA9QAAAIgDAAAAAA==&#10;" fillcolor="white [3212]" strokecolor="#e21951" strokeweight="1pt">
                  <v:shadow on="t" color="black" opacity="26214f" origin="-.5,-.5" offset=".74836mm,.74836mm"/>
                  <v:textbox inset=",7.2pt,,7.2pt">
                    <w:txbxContent>
                      <w:p w14:paraId="2BFBCB63" w14:textId="77777777" w:rsidR="007D7FAB" w:rsidRPr="0043639B" w:rsidRDefault="007D7FAB"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6095;top:15100;width:18742;height:11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5z8MA&#10;AADaAAAADwAAAGRycy9kb3ducmV2LnhtbESPS2vDMBCE74X8B7GB3Bo5PYTEiRxKSWkIoeR16HGx&#10;1g9qrYyk2uq/rwqFHoeZ+YbZ7qLpxEDOt5YVLOYZCOLS6pZrBffb6+MKhA/IGjvLpOCbPOyKycMW&#10;c21HvtBwDbVIEPY5KmhC6HMpfdmQQT+3PXHyKusMhiRdLbXDMcFNJ5+ybCkNtpwWGuzppaHy8/pl&#10;FLh19eaGePTn/dhSPPan98uHV2o2jc8bEIFi+A//tQ9awRJ+r6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5z8MAAADaAAAADwAAAAAAAAAAAAAAAACYAgAAZHJzL2Rv&#10;d25yZXYueG1sUEsFBgAAAAAEAAQA9QAAAIgDAAAAAA==&#10;" fillcolor="white [3212]" strokecolor="#e21951" strokeweight="1pt">
                  <v:shadow on="t" color="black" opacity="26214f" origin="-.5,-.5" offset=".74836mm,.74836mm"/>
                  <v:textbox inset=",7.2pt,,7.2pt">
                    <w:txbxContent>
                      <w:p w14:paraId="6DC0C050" w14:textId="38E30EED" w:rsidR="007D7FAB" w:rsidRPr="0043639B" w:rsidRDefault="007D7FAB"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10723;top:31445;width:34595;height:11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cVMMA&#10;AADaAAAADwAAAGRycy9kb3ducmV2LnhtbESPT2sCMRTE7wW/Q3hCbzVrD7WuRhGxtIgU/x08PjbP&#10;3cXNy5Kku+m3N0Khx2FmfsPMl9E0oiPna8sKxqMMBHFhdc2lgvPp4+UdhA/IGhvLpOCXPCwXg6c5&#10;5tr2fKDuGEqRIOxzVFCF0OZS+qIig35kW+LkXa0zGJJ0pdQO+wQ3jXzNsjdpsOa0UGFL64qK2/HH&#10;KHDT66fr4tbvN31Ncdvuvg8Xr9TzMK5mIALF8B/+a39pBRN4XE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cVMMAAADaAAAADwAAAAAAAAAAAAAAAACYAgAAZHJzL2Rv&#10;d25yZXYueG1sUEsFBgAAAAAEAAQA9QAAAIgDAAAAAA==&#10;" fillcolor="white [3212]" strokecolor="#e21951" strokeweight="1pt">
                  <v:shadow on="t" color="black" opacity="26214f" origin="-.5,-.5" offset=".74836mm,.74836mm"/>
                  <v:textbox inset=",7.2pt,,7.2pt">
                    <w:txbxContent>
                      <w:p w14:paraId="62DB2AEE" w14:textId="4201044C" w:rsidR="007D7FAB" w:rsidRPr="0043639B" w:rsidRDefault="007D7FAB"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5" w:history="1">
                          <w:r w:rsidRPr="00EF1EBD">
                            <w:rPr>
                              <w:rStyle w:val="WebLink"/>
                            </w:rPr>
                            <w:t>www.cambridgeinternational.org/support</w:t>
                          </w:r>
                        </w:hyperlink>
                      </w:p>
                      <w:p w14:paraId="0D0AE2B4" w14:textId="77777777" w:rsidR="007D7FAB" w:rsidRPr="00EF031C" w:rsidRDefault="007D7FAB" w:rsidP="0043639B">
                        <w:pPr>
                          <w:pStyle w:val="BodyText"/>
                          <w:rPr>
                            <w:b/>
                          </w:rPr>
                        </w:pPr>
                      </w:p>
                      <w:p w14:paraId="75A7B8A1" w14:textId="77777777" w:rsidR="007D7FAB" w:rsidRPr="00E0484B" w:rsidRDefault="007D7FAB"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68034;top:29638;width:28448;height:119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Jr8A&#10;AADaAAAADwAAAGRycy9kb3ducmV2LnhtbERPz2vCMBS+D/wfwhO8zVQPY6tGEVE2RMaqHjw+mmdb&#10;bF5KkrXxvzeHwY4f3+/lOppW9OR8Y1nBbJqBIC6tbrhScDnvX99B+ICssbVMCh7kYb0avSwx13bg&#10;gvpTqEQKYZ+jgjqELpfSlzUZ9FPbESfuZp3BkKCrpHY4pHDTynmWvUmDDaeGGjva1lTeT79Ggfu4&#10;fbo+HvzPbmgoHrrjd3H1Sk3GcbMAESiGf/Gf+0sr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4gmvwAAANoAAAAPAAAAAAAAAAAAAAAAAJgCAABkcnMvZG93bnJl&#10;di54bWxQSwUGAAAAAAQABAD1AAAAhAMAAAAA&#10;" fillcolor="white [3212]" strokecolor="#e21951" strokeweight="1pt">
                  <v:shadow on="t" color="black" opacity="26214f" origin="-.5,-.5" offset=".74836mm,.74836mm"/>
                  <v:textbox inset=",7.2pt,,7.2pt">
                    <w:txbxContent>
                      <w:p w14:paraId="71C0FFF3" w14:textId="77777777" w:rsidR="007D7FAB" w:rsidRPr="00E0484B" w:rsidRDefault="007D7FAB"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62387;top:-456;width:30289;height:83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tvcMA&#10;AADaAAAADwAAAGRycy9kb3ducmV2LnhtbESPT2sCMRTE7wW/Q3hCbzWrB6mrUUSUihSpfw4eH5vn&#10;7uLmZUnS3fTbNwWhx2FmfsMsVtE0oiPna8sKxqMMBHFhdc2lgutl9/YOwgdkjY1lUvBDHlbLwcsC&#10;c217PlF3DqVIEPY5KqhCaHMpfVGRQT+yLXHy7tYZDEm6UmqHfYKbRk6ybCoN1pwWKmxpU1HxOH8b&#10;BW52/3BdPPivbV9TPLSfx9PNK/U6jOs5iEAx/Ief7b1WMIO/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8tvcMAAADaAAAADwAAAAAAAAAAAAAAAACYAgAAZHJzL2Rv&#10;d25yZXYueG1sUEsFBgAAAAAEAAQA9QAAAIgDAAAAAA==&#10;" fillcolor="white [3212]" strokecolor="#e21951" strokeweight="1pt">
                  <v:shadow on="t" color="black" opacity="26214f" origin="-.5,-.5" offset=".74836mm,.74836mm"/>
                  <v:textbox inset=",7.2pt,,7.2pt">
                    <w:txbxContent>
                      <w:p w14:paraId="5EB123FB" w14:textId="77777777" w:rsidR="007D7FAB" w:rsidRPr="00E0484B" w:rsidRDefault="007D7FAB"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5820;top:9493;width:12147;height:130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LNsQA&#10;AADbAAAADwAAAGRycy9kb3ducmV2LnhtbESPQWvDMAyF74P9B6PBbquzHUqX1S2lbLSUUdZ2hx1F&#10;rCZhsRxsN/H+/XQo9Cbxnt77NF9m16mBQmw9G3ieFKCIK29brg18nz6eZqBiQrbYeSYDfxRhubi/&#10;m2Np/cgHGo6pVhLCsUQDTUp9qXWsGnIYJ74nFu3sg8Mka6i1DThKuOv0S1FMtcOWpaHBntYNVb/H&#10;izMQXs+bMORd/HofW8q7/nN/+InGPD7k1RuoRDndzNfrrR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izbEAAAA2wAAAA8AAAAAAAAAAAAAAAAAmAIAAGRycy9k&#10;b3ducmV2LnhtbFBLBQYAAAAABAAEAPUAAACJAwAAAAA=&#10;" fillcolor="white [3212]" strokecolor="#e21951" strokeweight="1pt">
                  <v:shadow on="t" color="black" opacity="26214f" origin="-.5,-.5" offset=".74836mm,.74836mm"/>
                  <v:textbox inset=",7.2pt,,7.2pt">
                    <w:txbxContent>
                      <w:p w14:paraId="37460A5C" w14:textId="77777777" w:rsidR="007D7FAB" w:rsidRPr="0043639B" w:rsidRDefault="007D7FAB"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B460F55" w14:textId="3DFB02C9"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696"/>
        <w:gridCol w:w="1565"/>
        <w:gridCol w:w="8788"/>
      </w:tblGrid>
      <w:tr w:rsidR="00EF031C" w:rsidRPr="007E37FE" w14:paraId="521CF38C" w14:textId="77777777" w:rsidTr="008D32C6">
        <w:trPr>
          <w:trHeight w:hRule="exact" w:val="842"/>
          <w:tblHeader/>
          <w:jc w:val="center"/>
        </w:trPr>
        <w:tc>
          <w:tcPr>
            <w:tcW w:w="1696" w:type="dxa"/>
            <w:shd w:val="clear" w:color="auto" w:fill="E21951"/>
            <w:tcMar>
              <w:top w:w="113" w:type="dxa"/>
              <w:bottom w:w="113" w:type="dxa"/>
            </w:tcMar>
            <w:vAlign w:val="center"/>
          </w:tcPr>
          <w:p w14:paraId="35D16627" w14:textId="37644017" w:rsidR="00EF031C" w:rsidRPr="007E37FE" w:rsidRDefault="00EF031C" w:rsidP="00AD62B2">
            <w:pPr>
              <w:pStyle w:val="TableHead"/>
              <w:rPr>
                <w:sz w:val="16"/>
                <w:szCs w:val="16"/>
              </w:rPr>
            </w:pPr>
            <w:r w:rsidRPr="007E37FE">
              <w:rPr>
                <w:sz w:val="16"/>
                <w:szCs w:val="16"/>
              </w:rPr>
              <w:t>Syllabus ref.</w:t>
            </w:r>
            <w:r w:rsidR="008D32C6">
              <w:rPr>
                <w:sz w:val="16"/>
                <w:szCs w:val="16"/>
              </w:rPr>
              <w:t xml:space="preserve"> and Key Concepts (KC)</w:t>
            </w:r>
          </w:p>
        </w:tc>
        <w:tc>
          <w:tcPr>
            <w:tcW w:w="1565"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42CCC1A1"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14:paraId="7543BF46" w14:textId="77777777" w:rsidTr="008D32C6">
        <w:tblPrEx>
          <w:tblCellMar>
            <w:top w:w="0" w:type="dxa"/>
            <w:bottom w:w="0" w:type="dxa"/>
          </w:tblCellMar>
        </w:tblPrEx>
        <w:trPr>
          <w:trHeight w:val="487"/>
          <w:jc w:val="center"/>
        </w:trPr>
        <w:tc>
          <w:tcPr>
            <w:tcW w:w="1696" w:type="dxa"/>
            <w:tcMar>
              <w:top w:w="113" w:type="dxa"/>
              <w:bottom w:w="113" w:type="dxa"/>
            </w:tcMar>
          </w:tcPr>
          <w:p w14:paraId="3BB81482" w14:textId="2AE59172" w:rsidR="00EF031C" w:rsidRPr="00A80C4E" w:rsidRDefault="00E062D7" w:rsidP="00716D43">
            <w:pPr>
              <w:pStyle w:val="WalkTable"/>
              <w:rPr>
                <w:sz w:val="20"/>
                <w:szCs w:val="20"/>
                <w:highlight w:val="yellow"/>
                <w:lang w:eastAsia="en-GB"/>
              </w:rPr>
            </w:pPr>
            <w:r w:rsidRPr="00522A7C">
              <w:rPr>
                <w:szCs w:val="20"/>
                <w:lang w:eastAsia="en-GB"/>
              </w:rPr>
              <w:t>Nazi anti-Semitism and persecution of the Jews, 1933–41</w:t>
            </w:r>
          </w:p>
        </w:tc>
        <w:tc>
          <w:tcPr>
            <w:tcW w:w="1565" w:type="dxa"/>
            <w:tcMar>
              <w:top w:w="113" w:type="dxa"/>
              <w:bottom w:w="113" w:type="dxa"/>
            </w:tcMar>
          </w:tcPr>
          <w:p w14:paraId="4E81D48B" w14:textId="79A3E404" w:rsidR="00E062D7" w:rsidRPr="00522A7C" w:rsidRDefault="00E062D7" w:rsidP="00E062D7">
            <w:pPr>
              <w:pStyle w:val="BodyText"/>
              <w:rPr>
                <w:sz w:val="16"/>
                <w:lang w:eastAsia="en-GB"/>
              </w:rPr>
            </w:pPr>
            <w:r w:rsidRPr="00522A7C">
              <w:rPr>
                <w:sz w:val="16"/>
                <w:lang w:eastAsia="en-GB"/>
              </w:rPr>
              <w:t>To understand how Nazi policy towards the Jews developed and radicalised in this period</w:t>
            </w:r>
          </w:p>
          <w:p w14:paraId="1FF7801E" w14:textId="5C1CA3A7" w:rsidR="00EF031C" w:rsidRPr="00A80C4E" w:rsidRDefault="00EF031C" w:rsidP="00E062D7">
            <w:pPr>
              <w:pStyle w:val="WalkTable"/>
              <w:rPr>
                <w:sz w:val="20"/>
                <w:szCs w:val="20"/>
                <w:highlight w:val="yellow"/>
                <w:lang w:eastAsia="en-GB"/>
              </w:rPr>
            </w:pPr>
          </w:p>
        </w:tc>
        <w:tc>
          <w:tcPr>
            <w:tcW w:w="8788" w:type="dxa"/>
            <w:tcMar>
              <w:top w:w="113" w:type="dxa"/>
              <w:bottom w:w="113" w:type="dxa"/>
            </w:tcMar>
          </w:tcPr>
          <w:p w14:paraId="21988E22" w14:textId="77777777" w:rsidR="00C8799D" w:rsidRDefault="0031628C" w:rsidP="0031628C">
            <w:pPr>
              <w:pStyle w:val="WalkTable"/>
              <w:rPr>
                <w:b/>
                <w:szCs w:val="20"/>
              </w:rPr>
            </w:pPr>
            <w:r w:rsidRPr="00C8799D">
              <w:rPr>
                <w:b/>
                <w:szCs w:val="20"/>
              </w:rPr>
              <w:t>Introduction</w:t>
            </w:r>
          </w:p>
          <w:p w14:paraId="0B8BB0BA" w14:textId="09C463C9" w:rsidR="0031628C" w:rsidRPr="00522A7C" w:rsidRDefault="00C8799D" w:rsidP="0031628C">
            <w:pPr>
              <w:pStyle w:val="WalkTable"/>
              <w:rPr>
                <w:szCs w:val="20"/>
              </w:rPr>
            </w:pPr>
            <w:r>
              <w:rPr>
                <w:szCs w:val="20"/>
              </w:rPr>
              <w:t>Learners</w:t>
            </w:r>
            <w:r w:rsidR="0031628C" w:rsidRPr="00522A7C">
              <w:rPr>
                <w:szCs w:val="20"/>
              </w:rPr>
              <w:t xml:space="preserve"> watch A Warning from History, episode 2 – Chaos and Consent on the nature of the Nazi regime. </w:t>
            </w:r>
          </w:p>
          <w:p w14:paraId="09077B08" w14:textId="77777777" w:rsidR="0031628C" w:rsidRPr="00522A7C" w:rsidRDefault="0031628C" w:rsidP="0031628C">
            <w:pPr>
              <w:pStyle w:val="WalkTable"/>
              <w:rPr>
                <w:szCs w:val="20"/>
              </w:rPr>
            </w:pPr>
          </w:p>
          <w:p w14:paraId="7F07A2DE" w14:textId="77777777" w:rsidR="0031628C" w:rsidRPr="00522A7C" w:rsidRDefault="0031628C" w:rsidP="0031628C">
            <w:pPr>
              <w:pStyle w:val="WalkTable"/>
              <w:rPr>
                <w:szCs w:val="20"/>
              </w:rPr>
            </w:pPr>
            <w:r w:rsidRPr="00522A7C">
              <w:rPr>
                <w:szCs w:val="20"/>
              </w:rPr>
              <w:t xml:space="preserve">Learners to work in pairs/small groups researching the following topics: </w:t>
            </w:r>
          </w:p>
          <w:p w14:paraId="63000AFE" w14:textId="1605DA3F" w:rsidR="0031628C" w:rsidRPr="00522A7C" w:rsidRDefault="0031628C" w:rsidP="00876C80">
            <w:pPr>
              <w:pStyle w:val="WalkTable"/>
              <w:numPr>
                <w:ilvl w:val="0"/>
                <w:numId w:val="35"/>
              </w:numPr>
              <w:rPr>
                <w:szCs w:val="20"/>
              </w:rPr>
            </w:pPr>
            <w:r w:rsidRPr="00522A7C">
              <w:rPr>
                <w:szCs w:val="20"/>
              </w:rPr>
              <w:t xml:space="preserve">Hitler’s anti-Semitism </w:t>
            </w:r>
          </w:p>
          <w:p w14:paraId="13B2A54B" w14:textId="36F643B2" w:rsidR="0031628C" w:rsidRPr="00522A7C" w:rsidRDefault="0031628C" w:rsidP="00876C80">
            <w:pPr>
              <w:pStyle w:val="WalkTable"/>
              <w:numPr>
                <w:ilvl w:val="0"/>
                <w:numId w:val="35"/>
              </w:numPr>
              <w:rPr>
                <w:szCs w:val="20"/>
              </w:rPr>
            </w:pPr>
            <w:r w:rsidRPr="00522A7C">
              <w:rPr>
                <w:szCs w:val="20"/>
              </w:rPr>
              <w:t xml:space="preserve">Mein </w:t>
            </w:r>
            <w:proofErr w:type="spellStart"/>
            <w:r w:rsidRPr="00522A7C">
              <w:rPr>
                <w:szCs w:val="20"/>
              </w:rPr>
              <w:t>Kampf</w:t>
            </w:r>
            <w:proofErr w:type="spellEnd"/>
            <w:r w:rsidRPr="00522A7C">
              <w:rPr>
                <w:szCs w:val="20"/>
              </w:rPr>
              <w:t xml:space="preserve"> and lebensraum </w:t>
            </w:r>
          </w:p>
          <w:p w14:paraId="477BDAC1" w14:textId="57F285A7" w:rsidR="0031628C" w:rsidRPr="00522A7C" w:rsidRDefault="0031628C" w:rsidP="00876C80">
            <w:pPr>
              <w:pStyle w:val="WalkTable"/>
              <w:numPr>
                <w:ilvl w:val="0"/>
                <w:numId w:val="35"/>
              </w:numPr>
              <w:rPr>
                <w:szCs w:val="20"/>
              </w:rPr>
            </w:pPr>
            <w:r w:rsidRPr="00522A7C">
              <w:rPr>
                <w:szCs w:val="20"/>
              </w:rPr>
              <w:t xml:space="preserve">Nazi policies towards the Jews and other minorities after 1933 </w:t>
            </w:r>
          </w:p>
          <w:p w14:paraId="7583F3E7" w14:textId="68576840" w:rsidR="0031628C" w:rsidRPr="00522A7C" w:rsidRDefault="0031628C" w:rsidP="00876C80">
            <w:pPr>
              <w:pStyle w:val="WalkTable"/>
              <w:numPr>
                <w:ilvl w:val="0"/>
                <w:numId w:val="35"/>
              </w:numPr>
              <w:rPr>
                <w:szCs w:val="20"/>
              </w:rPr>
            </w:pPr>
            <w:r w:rsidRPr="00522A7C">
              <w:rPr>
                <w:szCs w:val="20"/>
              </w:rPr>
              <w:t xml:space="preserve">Nuremberg Laws </w:t>
            </w:r>
          </w:p>
          <w:p w14:paraId="6230E44B" w14:textId="72A1492E" w:rsidR="0031628C" w:rsidRPr="00522A7C" w:rsidRDefault="005D4EB0" w:rsidP="00876C80">
            <w:pPr>
              <w:pStyle w:val="WalkTable"/>
              <w:numPr>
                <w:ilvl w:val="0"/>
                <w:numId w:val="35"/>
              </w:numPr>
              <w:rPr>
                <w:szCs w:val="20"/>
              </w:rPr>
            </w:pPr>
            <w:r>
              <w:rPr>
                <w:szCs w:val="20"/>
              </w:rPr>
              <w:t>Kristallnacht.</w:t>
            </w:r>
          </w:p>
          <w:p w14:paraId="08B3095C" w14:textId="77777777" w:rsidR="0031628C" w:rsidRPr="00522A7C" w:rsidRDefault="0031628C" w:rsidP="0031628C">
            <w:pPr>
              <w:pStyle w:val="WalkTable"/>
              <w:rPr>
                <w:szCs w:val="20"/>
              </w:rPr>
            </w:pPr>
          </w:p>
          <w:p w14:paraId="577AC86A" w14:textId="77777777" w:rsidR="0031628C" w:rsidRPr="00522A7C" w:rsidRDefault="0031628C" w:rsidP="0031628C">
            <w:pPr>
              <w:pStyle w:val="WalkTable"/>
              <w:rPr>
                <w:szCs w:val="20"/>
              </w:rPr>
            </w:pPr>
            <w:r w:rsidRPr="00522A7C">
              <w:rPr>
                <w:szCs w:val="20"/>
              </w:rPr>
              <w:t xml:space="preserve">Learners should prepare a presentation for the class on their allocated topic. </w:t>
            </w:r>
            <w:r w:rsidRPr="00522A7C">
              <w:rPr>
                <w:b/>
                <w:szCs w:val="20"/>
              </w:rPr>
              <w:t>(I)</w:t>
            </w:r>
          </w:p>
          <w:p w14:paraId="1C677AFA" w14:textId="77777777" w:rsidR="0031628C" w:rsidRPr="00522A7C" w:rsidRDefault="0031628C" w:rsidP="0031628C">
            <w:pPr>
              <w:pStyle w:val="WalkTable"/>
              <w:rPr>
                <w:szCs w:val="20"/>
              </w:rPr>
            </w:pPr>
            <w:r w:rsidRPr="00522A7C">
              <w:rPr>
                <w:szCs w:val="20"/>
              </w:rPr>
              <w:t>Learners to deliver presentations and class to take notes.</w:t>
            </w:r>
          </w:p>
          <w:p w14:paraId="48E594F2" w14:textId="77777777" w:rsidR="0031628C" w:rsidRPr="00522A7C" w:rsidRDefault="0031628C" w:rsidP="0031628C">
            <w:pPr>
              <w:pStyle w:val="WalkTable"/>
              <w:rPr>
                <w:szCs w:val="20"/>
              </w:rPr>
            </w:pPr>
            <w:r w:rsidRPr="00522A7C">
              <w:rPr>
                <w:szCs w:val="20"/>
              </w:rPr>
              <w:t xml:space="preserve">Discussion: Was it clear all along that Hitler intended to exterminate the Jews? Leaners draw up a balance sheet of evidence for both sides of the argument and write a 300 word response to the question. </w:t>
            </w:r>
            <w:r w:rsidRPr="00522A7C">
              <w:rPr>
                <w:b/>
                <w:szCs w:val="20"/>
              </w:rPr>
              <w:t>(F)</w:t>
            </w:r>
          </w:p>
          <w:p w14:paraId="2A8FF6BC" w14:textId="77777777" w:rsidR="0031628C" w:rsidRPr="00522A7C" w:rsidRDefault="0031628C" w:rsidP="0031628C">
            <w:pPr>
              <w:pStyle w:val="WalkTable"/>
              <w:rPr>
                <w:szCs w:val="20"/>
              </w:rPr>
            </w:pPr>
          </w:p>
          <w:p w14:paraId="102B26CB" w14:textId="77777777" w:rsidR="00A80C4E" w:rsidRPr="00522A7C" w:rsidRDefault="0031628C" w:rsidP="00A80C4E">
            <w:pPr>
              <w:pStyle w:val="WalkTable"/>
              <w:rPr>
                <w:b/>
                <w:szCs w:val="20"/>
              </w:rPr>
            </w:pPr>
            <w:r w:rsidRPr="00522A7C">
              <w:rPr>
                <w:b/>
                <w:szCs w:val="20"/>
              </w:rPr>
              <w:t>Extension activity</w:t>
            </w:r>
          </w:p>
          <w:p w14:paraId="7F9AEB59" w14:textId="69B78D8D" w:rsidR="00E062D7" w:rsidRPr="00A80C4E" w:rsidRDefault="005D4EB0" w:rsidP="00A80C4E">
            <w:pPr>
              <w:pStyle w:val="WalkTable"/>
              <w:rPr>
                <w:sz w:val="20"/>
                <w:szCs w:val="20"/>
              </w:rPr>
            </w:pPr>
            <w:r>
              <w:rPr>
                <w:szCs w:val="20"/>
              </w:rPr>
              <w:t>L</w:t>
            </w:r>
            <w:r w:rsidR="0031628C" w:rsidRPr="00522A7C">
              <w:rPr>
                <w:szCs w:val="20"/>
              </w:rPr>
              <w:t>earners read the article here and add extr</w:t>
            </w:r>
            <w:r w:rsidR="00A80C4E" w:rsidRPr="00522A7C">
              <w:rPr>
                <w:szCs w:val="20"/>
              </w:rPr>
              <w:t xml:space="preserve">a detail to their notes. </w:t>
            </w:r>
            <w:r w:rsidR="0031628C" w:rsidRPr="00522A7C">
              <w:rPr>
                <w:rStyle w:val="WebLink"/>
                <w:sz w:val="16"/>
              </w:rPr>
              <w:t xml:space="preserve">www.bbc.co.uk/history/worldwars/genocide/radicalisation_01.shtml </w:t>
            </w:r>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2D47D366" w14:textId="797BB358" w:rsidR="00EF031C" w:rsidRPr="00E062D7" w:rsidRDefault="00EF031C" w:rsidP="00716D43">
            <w:pPr>
              <w:pStyle w:val="WalkTable"/>
              <w:rPr>
                <w:b/>
                <w:lang w:eastAsia="en-GB"/>
              </w:rPr>
            </w:pPr>
            <w:r w:rsidRPr="00E062D7">
              <w:rPr>
                <w:lang w:eastAsia="en-GB"/>
              </w:rPr>
              <w:t>Past/specimen papers and mark schemes are available to download at</w:t>
            </w:r>
            <w:r w:rsidRPr="00E062D7">
              <w:rPr>
                <w:b/>
                <w:lang w:eastAsia="en-GB"/>
              </w:rPr>
              <w:t xml:space="preserve"> </w:t>
            </w:r>
            <w:hyperlink r:id="rId26" w:history="1">
              <w:r w:rsidR="0090224F" w:rsidRPr="00E062D7">
                <w:rPr>
                  <w:rStyle w:val="WebLink"/>
                  <w:sz w:val="16"/>
                </w:rPr>
                <w:t>www.cambridgeinternational.org/support</w:t>
              </w:r>
            </w:hyperlink>
            <w:r w:rsidRPr="00E062D7">
              <w:rPr>
                <w:b/>
                <w:lang w:eastAsia="en-GB"/>
              </w:rPr>
              <w:t xml:space="preserve"> (F)</w:t>
            </w:r>
          </w:p>
          <w:p w14:paraId="721F3946" w14:textId="50B6042A" w:rsidR="00EF031C" w:rsidRPr="007E37FE" w:rsidRDefault="00EF031C" w:rsidP="00716D43">
            <w:pPr>
              <w:pStyle w:val="WalkTable"/>
              <w:rPr>
                <w:i/>
              </w:rPr>
            </w:pP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876C80">
          <w:headerReference w:type="first" r:id="rId27"/>
          <w:footerReference w:type="first" r:id="rId28"/>
          <w:pgSz w:w="16840" w:h="11900" w:orient="landscape" w:code="9"/>
          <w:pgMar w:top="78" w:right="1105" w:bottom="1134" w:left="1134" w:header="283" w:footer="283" w:gutter="0"/>
          <w:cols w:space="708"/>
          <w:titlePg/>
          <w:docGrid w:linePitch="326"/>
        </w:sectPr>
      </w:pPr>
    </w:p>
    <w:p w14:paraId="58465644" w14:textId="6F483A91" w:rsidR="00C92F05" w:rsidRPr="00393536" w:rsidRDefault="002D25D6" w:rsidP="00393536">
      <w:pPr>
        <w:pStyle w:val="Heading1"/>
      </w:pPr>
      <w:bookmarkStart w:id="5" w:name="Unit01"/>
      <w:bookmarkStart w:id="6" w:name="_Toc23332718"/>
      <w:r>
        <w:t>Part A: Subject content</w:t>
      </w:r>
      <w:bookmarkEnd w:id="6"/>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DF2AEF" w:rsidRPr="004A4E17" w14:paraId="72DF819D" w14:textId="77777777" w:rsidTr="00A62FD9">
        <w:trPr>
          <w:trHeight w:hRule="exact" w:val="759"/>
          <w:tblHeader/>
        </w:trPr>
        <w:tc>
          <w:tcPr>
            <w:tcW w:w="2127" w:type="dxa"/>
            <w:shd w:val="clear" w:color="auto" w:fill="E21951"/>
            <w:tcMar>
              <w:top w:w="113" w:type="dxa"/>
              <w:bottom w:w="113" w:type="dxa"/>
            </w:tcMar>
            <w:vAlign w:val="center"/>
          </w:tcPr>
          <w:bookmarkEnd w:id="5"/>
          <w:p w14:paraId="1D685B80" w14:textId="0BD026D0" w:rsidR="00DF2AEF" w:rsidRPr="004A4E17" w:rsidRDefault="00DF2AEF" w:rsidP="00393536">
            <w:pPr>
              <w:pStyle w:val="TableHead"/>
            </w:pPr>
            <w:r w:rsidRPr="004A4E17">
              <w:t>Syllabus ref</w:t>
            </w:r>
            <w:r w:rsidR="005010EA">
              <w:t>.</w:t>
            </w:r>
            <w:r w:rsidR="00016598">
              <w:t xml:space="preserve"> and Key Concepts</w:t>
            </w:r>
            <w:r w:rsidR="00876C80">
              <w:t xml:space="preserve"> (KC)</w:t>
            </w:r>
          </w:p>
        </w:tc>
        <w:tc>
          <w:tcPr>
            <w:tcW w:w="2239"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235"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DF2AEF" w:rsidRPr="004A4E17" w14:paraId="28DEEB5B" w14:textId="77777777" w:rsidTr="00A62FD9">
        <w:tblPrEx>
          <w:tblCellMar>
            <w:top w:w="0" w:type="dxa"/>
            <w:bottom w:w="0" w:type="dxa"/>
          </w:tblCellMar>
        </w:tblPrEx>
        <w:trPr>
          <w:trHeight w:val="487"/>
        </w:trPr>
        <w:tc>
          <w:tcPr>
            <w:tcW w:w="2127" w:type="dxa"/>
            <w:tcMar>
              <w:top w:w="113" w:type="dxa"/>
              <w:bottom w:w="113" w:type="dxa"/>
            </w:tcMar>
          </w:tcPr>
          <w:p w14:paraId="1B16D28D" w14:textId="77777777" w:rsidR="00DF2AEF" w:rsidRDefault="002D25D6" w:rsidP="0043639B">
            <w:pPr>
              <w:pStyle w:val="BodyText"/>
              <w:rPr>
                <w:lang w:eastAsia="en-GB"/>
              </w:rPr>
            </w:pPr>
            <w:r w:rsidRPr="002D25D6">
              <w:rPr>
                <w:lang w:eastAsia="en-GB"/>
              </w:rPr>
              <w:t>The background of European and German anti-Semitism and racist theories</w:t>
            </w:r>
          </w:p>
          <w:p w14:paraId="037C4D8A" w14:textId="55982E96" w:rsidR="00522A7C" w:rsidRPr="00522A7C" w:rsidRDefault="00522A7C" w:rsidP="0043639B">
            <w:pPr>
              <w:pStyle w:val="BodyText"/>
              <w:rPr>
                <w:b/>
                <w:color w:val="E21951"/>
                <w:lang w:eastAsia="en-GB"/>
              </w:rPr>
            </w:pPr>
            <w:r w:rsidRPr="00522A7C">
              <w:rPr>
                <w:b/>
                <w:color w:val="E21951"/>
                <w:lang w:eastAsia="en-GB"/>
              </w:rPr>
              <w:t>KC2</w:t>
            </w:r>
          </w:p>
        </w:tc>
        <w:tc>
          <w:tcPr>
            <w:tcW w:w="2239" w:type="dxa"/>
            <w:tcMar>
              <w:top w:w="113" w:type="dxa"/>
              <w:bottom w:w="113" w:type="dxa"/>
            </w:tcMar>
          </w:tcPr>
          <w:p w14:paraId="52B75104" w14:textId="415CC712" w:rsidR="00A80732" w:rsidRPr="004A4E17" w:rsidRDefault="002657E7" w:rsidP="00A9722A">
            <w:pPr>
              <w:pStyle w:val="BodyText"/>
              <w:rPr>
                <w:lang w:eastAsia="en-GB"/>
              </w:rPr>
            </w:pPr>
            <w:r>
              <w:rPr>
                <w:lang w:eastAsia="en-GB"/>
              </w:rPr>
              <w:t>U</w:t>
            </w:r>
            <w:r w:rsidR="003A4869">
              <w:rPr>
                <w:lang w:eastAsia="en-GB"/>
              </w:rPr>
              <w:t>nderstand the development of anti</w:t>
            </w:r>
            <w:r w:rsidR="00A9722A">
              <w:rPr>
                <w:lang w:eastAsia="en-GB"/>
              </w:rPr>
              <w:t>-S</w:t>
            </w:r>
            <w:r w:rsidR="003A4869">
              <w:rPr>
                <w:lang w:eastAsia="en-GB"/>
              </w:rPr>
              <w:t>emitism in Europe and Germany</w:t>
            </w:r>
            <w:r w:rsidR="00522A7C">
              <w:rPr>
                <w:lang w:eastAsia="en-GB"/>
              </w:rPr>
              <w:t>.</w:t>
            </w:r>
          </w:p>
        </w:tc>
        <w:tc>
          <w:tcPr>
            <w:tcW w:w="10235" w:type="dxa"/>
            <w:tcMar>
              <w:top w:w="113" w:type="dxa"/>
              <w:bottom w:w="113" w:type="dxa"/>
            </w:tcMar>
          </w:tcPr>
          <w:p w14:paraId="5931A968" w14:textId="77777777" w:rsidR="00522A7C" w:rsidRPr="00522A7C" w:rsidRDefault="00F92B32" w:rsidP="00C64878">
            <w:pPr>
              <w:pStyle w:val="BodyText"/>
              <w:rPr>
                <w:b/>
              </w:rPr>
            </w:pPr>
            <w:r w:rsidRPr="00522A7C">
              <w:rPr>
                <w:b/>
              </w:rPr>
              <w:t>Introduction</w:t>
            </w:r>
          </w:p>
          <w:p w14:paraId="5927EB63" w14:textId="373254FA" w:rsidR="00F92B32" w:rsidRPr="00522A7C" w:rsidRDefault="00925398" w:rsidP="00C64878">
            <w:pPr>
              <w:pStyle w:val="BodyText"/>
              <w:rPr>
                <w:rStyle w:val="WebLink"/>
              </w:rPr>
            </w:pPr>
            <w:hyperlink r:id="rId29" w:history="1">
              <w:r w:rsidR="00522A7C" w:rsidRPr="00522A7C">
                <w:rPr>
                  <w:rStyle w:val="WebLink"/>
                </w:rPr>
                <w:t>www.ushmm.org/confront-antisemitism/european-antisemitism-from-its-origins-to-the-holocaust</w:t>
              </w:r>
            </w:hyperlink>
            <w:r w:rsidR="00F92B32" w:rsidRPr="00522A7C">
              <w:rPr>
                <w:rStyle w:val="WebLink"/>
              </w:rPr>
              <w:t xml:space="preserve"> </w:t>
            </w:r>
          </w:p>
          <w:p w14:paraId="5DABF4E5" w14:textId="2E94E48D" w:rsidR="00750CFA" w:rsidRPr="00DB2C1F" w:rsidRDefault="00F92B32" w:rsidP="00876C80">
            <w:pPr>
              <w:pStyle w:val="BodyText"/>
              <w:rPr>
                <w:lang w:eastAsia="en-GB"/>
              </w:rPr>
            </w:pPr>
            <w:r>
              <w:t>Learners watch the short film from this website and make notes on the background of the development of anti-Semitism. The website also contains other useful resources</w:t>
            </w:r>
            <w:r w:rsidR="00750CFA">
              <w:t xml:space="preserve"> which learners can use to develop a timeline to show the history of anti-Semitism in Europe.</w:t>
            </w:r>
          </w:p>
        </w:tc>
      </w:tr>
      <w:tr w:rsidR="00DF2AEF" w:rsidRPr="004A4E17" w14:paraId="12058DB6" w14:textId="77777777" w:rsidTr="00A62FD9">
        <w:tblPrEx>
          <w:tblCellMar>
            <w:top w:w="0" w:type="dxa"/>
            <w:bottom w:w="0" w:type="dxa"/>
          </w:tblCellMar>
        </w:tblPrEx>
        <w:tc>
          <w:tcPr>
            <w:tcW w:w="2127" w:type="dxa"/>
            <w:tcMar>
              <w:top w:w="113" w:type="dxa"/>
              <w:bottom w:w="113" w:type="dxa"/>
            </w:tcMar>
          </w:tcPr>
          <w:p w14:paraId="71D62065" w14:textId="77777777" w:rsidR="00DF2AEF" w:rsidRDefault="002D25D6" w:rsidP="0043639B">
            <w:pPr>
              <w:pStyle w:val="BodyText"/>
              <w:rPr>
                <w:lang w:eastAsia="en-GB"/>
              </w:rPr>
            </w:pPr>
            <w:r w:rsidRPr="002D25D6">
              <w:rPr>
                <w:lang w:eastAsia="en-GB"/>
              </w:rPr>
              <w:t>Nazi anti-Semitism and persecution of the Jews, 1933–41</w:t>
            </w:r>
          </w:p>
          <w:p w14:paraId="0AF7C6B2" w14:textId="3EA5C092" w:rsidR="00522A7C" w:rsidRPr="004A4E17" w:rsidRDefault="00522A7C" w:rsidP="0043639B">
            <w:pPr>
              <w:pStyle w:val="BodyText"/>
              <w:rPr>
                <w:lang w:eastAsia="en-GB"/>
              </w:rPr>
            </w:pPr>
            <w:r w:rsidRPr="00522A7C">
              <w:rPr>
                <w:b/>
                <w:color w:val="E21951"/>
                <w:lang w:eastAsia="en-GB"/>
              </w:rPr>
              <w:t>KC1</w:t>
            </w:r>
          </w:p>
        </w:tc>
        <w:tc>
          <w:tcPr>
            <w:tcW w:w="2239" w:type="dxa"/>
            <w:tcMar>
              <w:top w:w="113" w:type="dxa"/>
              <w:bottom w:w="113" w:type="dxa"/>
            </w:tcMar>
          </w:tcPr>
          <w:p w14:paraId="5E8E5CD3" w14:textId="357B329D" w:rsidR="00A80732" w:rsidRPr="004A4E17" w:rsidRDefault="002657E7" w:rsidP="0043639B">
            <w:pPr>
              <w:pStyle w:val="BodyText"/>
              <w:rPr>
                <w:lang w:eastAsia="en-GB"/>
              </w:rPr>
            </w:pPr>
            <w:r>
              <w:rPr>
                <w:lang w:eastAsia="en-GB"/>
              </w:rPr>
              <w:t>U</w:t>
            </w:r>
            <w:r w:rsidR="003A4869">
              <w:rPr>
                <w:lang w:eastAsia="en-GB"/>
              </w:rPr>
              <w:t>nderstand how Nazi policy towards the Jews developed and radicalised in this period</w:t>
            </w:r>
            <w:r w:rsidR="00522A7C">
              <w:rPr>
                <w:lang w:eastAsia="en-GB"/>
              </w:rPr>
              <w:t>.</w:t>
            </w:r>
          </w:p>
        </w:tc>
        <w:tc>
          <w:tcPr>
            <w:tcW w:w="10235" w:type="dxa"/>
            <w:tcMar>
              <w:top w:w="113" w:type="dxa"/>
              <w:bottom w:w="113" w:type="dxa"/>
            </w:tcMar>
          </w:tcPr>
          <w:p w14:paraId="5ED1C507" w14:textId="77777777" w:rsidR="00522A7C" w:rsidRDefault="00C64878" w:rsidP="00C64878">
            <w:pPr>
              <w:pStyle w:val="ListParagraph"/>
              <w:autoSpaceDE w:val="0"/>
              <w:autoSpaceDN w:val="0"/>
              <w:adjustRightInd w:val="0"/>
              <w:ind w:left="0"/>
              <w:rPr>
                <w:rFonts w:cs="Arial"/>
                <w:color w:val="000000"/>
              </w:rPr>
            </w:pPr>
            <w:r w:rsidRPr="00522A7C">
              <w:rPr>
                <w:rFonts w:cs="Arial"/>
                <w:b/>
                <w:color w:val="000000"/>
              </w:rPr>
              <w:t>Introduction</w:t>
            </w:r>
          </w:p>
          <w:p w14:paraId="57FA8DC5" w14:textId="7388217A" w:rsidR="00C64878" w:rsidRDefault="00522A7C" w:rsidP="00C64878">
            <w:pPr>
              <w:pStyle w:val="ListParagraph"/>
              <w:autoSpaceDE w:val="0"/>
              <w:autoSpaceDN w:val="0"/>
              <w:adjustRightInd w:val="0"/>
              <w:ind w:left="0"/>
              <w:rPr>
                <w:rFonts w:cs="Arial"/>
                <w:color w:val="000000"/>
              </w:rPr>
            </w:pPr>
            <w:r>
              <w:rPr>
                <w:rFonts w:cs="Arial"/>
                <w:color w:val="000000"/>
              </w:rPr>
              <w:t>W</w:t>
            </w:r>
            <w:r w:rsidR="00C64878" w:rsidRPr="0048782F">
              <w:rPr>
                <w:rFonts w:cs="Arial"/>
                <w:color w:val="000000"/>
              </w:rPr>
              <w:t>atch</w:t>
            </w:r>
            <w:r w:rsidR="00C64878" w:rsidRPr="0048782F">
              <w:rPr>
                <w:rFonts w:cs="Arial"/>
                <w:i/>
                <w:color w:val="000000"/>
              </w:rPr>
              <w:t xml:space="preserve"> </w:t>
            </w:r>
            <w:r>
              <w:rPr>
                <w:rFonts w:cs="Arial"/>
                <w:i/>
                <w:color w:val="000000"/>
              </w:rPr>
              <w:t>‘</w:t>
            </w:r>
            <w:r w:rsidR="00C64878" w:rsidRPr="00522A7C">
              <w:rPr>
                <w:rFonts w:cs="Arial"/>
                <w:color w:val="000000"/>
              </w:rPr>
              <w:t>A Warning from History, episode 2 – Chaos and Consent</w:t>
            </w:r>
            <w:r>
              <w:rPr>
                <w:rFonts w:cs="Arial"/>
                <w:i/>
                <w:color w:val="000000"/>
              </w:rPr>
              <w:t>’</w:t>
            </w:r>
            <w:r w:rsidR="00C64878" w:rsidRPr="0048782F">
              <w:rPr>
                <w:rFonts w:cs="Arial"/>
                <w:color w:val="000000"/>
              </w:rPr>
              <w:t xml:space="preserve"> on the nature of the Nazi regime. </w:t>
            </w:r>
          </w:p>
          <w:p w14:paraId="19208052" w14:textId="2B5BA338" w:rsidR="002657E7" w:rsidRPr="002657E7" w:rsidRDefault="002657E7" w:rsidP="00C64878">
            <w:pPr>
              <w:pStyle w:val="ListParagraph"/>
              <w:autoSpaceDE w:val="0"/>
              <w:autoSpaceDN w:val="0"/>
              <w:adjustRightInd w:val="0"/>
              <w:ind w:left="0"/>
              <w:rPr>
                <w:rStyle w:val="WebLink"/>
              </w:rPr>
            </w:pPr>
            <w:r w:rsidRPr="002657E7">
              <w:rPr>
                <w:rStyle w:val="WebLink"/>
              </w:rPr>
              <w:t>www.bbc.co.uk/programmes/b01kkxvd/episodes/guide</w:t>
            </w:r>
          </w:p>
          <w:p w14:paraId="421D98A1" w14:textId="77777777" w:rsidR="00C64878" w:rsidRPr="0048782F" w:rsidRDefault="00C64878" w:rsidP="00C64878">
            <w:pPr>
              <w:pStyle w:val="ListParagraph"/>
              <w:autoSpaceDE w:val="0"/>
              <w:autoSpaceDN w:val="0"/>
              <w:adjustRightInd w:val="0"/>
              <w:ind w:left="0"/>
              <w:rPr>
                <w:rFonts w:cs="Arial"/>
                <w:color w:val="000000"/>
              </w:rPr>
            </w:pPr>
          </w:p>
          <w:p w14:paraId="04753F12" w14:textId="62E45385" w:rsidR="00C64878" w:rsidRPr="0048782F" w:rsidRDefault="00C64878" w:rsidP="00C64878">
            <w:pPr>
              <w:pStyle w:val="ListParagraph"/>
              <w:autoSpaceDE w:val="0"/>
              <w:autoSpaceDN w:val="0"/>
              <w:adjustRightInd w:val="0"/>
              <w:ind w:left="0"/>
              <w:rPr>
                <w:rFonts w:cs="Arial"/>
                <w:color w:val="000000"/>
              </w:rPr>
            </w:pPr>
            <w:r>
              <w:rPr>
                <w:rFonts w:cs="Arial"/>
                <w:color w:val="000000"/>
              </w:rPr>
              <w:t>Learners</w:t>
            </w:r>
            <w:r w:rsidR="007E2A03">
              <w:rPr>
                <w:rFonts w:cs="Arial"/>
                <w:color w:val="000000"/>
              </w:rPr>
              <w:t xml:space="preserve"> </w:t>
            </w:r>
            <w:r w:rsidRPr="0048782F">
              <w:rPr>
                <w:rFonts w:cs="Arial"/>
                <w:color w:val="000000"/>
              </w:rPr>
              <w:t xml:space="preserve">work in pairs/small groups researching the following topics: </w:t>
            </w:r>
          </w:p>
          <w:p w14:paraId="21013C34" w14:textId="29A901EE" w:rsidR="00C64878" w:rsidRPr="00C64878" w:rsidRDefault="00C64878" w:rsidP="00364921">
            <w:pPr>
              <w:pStyle w:val="ListParagraph"/>
              <w:numPr>
                <w:ilvl w:val="0"/>
                <w:numId w:val="22"/>
              </w:numPr>
              <w:autoSpaceDE w:val="0"/>
              <w:autoSpaceDN w:val="0"/>
              <w:adjustRightInd w:val="0"/>
              <w:rPr>
                <w:rFonts w:cs="Arial"/>
                <w:color w:val="000000"/>
              </w:rPr>
            </w:pPr>
            <w:r w:rsidRPr="00C64878">
              <w:rPr>
                <w:rFonts w:cs="Arial"/>
                <w:color w:val="000000"/>
              </w:rPr>
              <w:t xml:space="preserve">Hitler’s anti-Semitism </w:t>
            </w:r>
          </w:p>
          <w:p w14:paraId="476F663D" w14:textId="67B1104F" w:rsidR="00C64878" w:rsidRPr="00C64878" w:rsidRDefault="00AF068D" w:rsidP="00364921">
            <w:pPr>
              <w:pStyle w:val="ListParagraph"/>
              <w:numPr>
                <w:ilvl w:val="0"/>
                <w:numId w:val="22"/>
              </w:numPr>
              <w:autoSpaceDE w:val="0"/>
              <w:autoSpaceDN w:val="0"/>
              <w:adjustRightInd w:val="0"/>
              <w:rPr>
                <w:rFonts w:cs="Arial"/>
                <w:color w:val="000000"/>
              </w:rPr>
            </w:pPr>
            <w:r>
              <w:rPr>
                <w:rFonts w:cs="Arial"/>
                <w:color w:val="000000"/>
              </w:rPr>
              <w:t xml:space="preserve">Mein </w:t>
            </w:r>
            <w:proofErr w:type="spellStart"/>
            <w:r>
              <w:rPr>
                <w:rFonts w:cs="Arial"/>
                <w:color w:val="000000"/>
              </w:rPr>
              <w:t>Kampf</w:t>
            </w:r>
            <w:proofErr w:type="spellEnd"/>
            <w:r>
              <w:rPr>
                <w:rFonts w:cs="Arial"/>
                <w:color w:val="000000"/>
              </w:rPr>
              <w:t xml:space="preserve"> and lebensraum</w:t>
            </w:r>
            <w:r w:rsidR="00C64878" w:rsidRPr="00C64878">
              <w:rPr>
                <w:rFonts w:cs="Arial"/>
                <w:color w:val="000000"/>
              </w:rPr>
              <w:t xml:space="preserve"> </w:t>
            </w:r>
          </w:p>
          <w:p w14:paraId="17B219B7" w14:textId="33C67500" w:rsidR="00C64878" w:rsidRPr="00C64878" w:rsidRDefault="00C64878" w:rsidP="00364921">
            <w:pPr>
              <w:pStyle w:val="ListParagraph"/>
              <w:numPr>
                <w:ilvl w:val="0"/>
                <w:numId w:val="22"/>
              </w:numPr>
              <w:autoSpaceDE w:val="0"/>
              <w:autoSpaceDN w:val="0"/>
              <w:adjustRightInd w:val="0"/>
              <w:rPr>
                <w:rFonts w:cs="Arial"/>
                <w:color w:val="000000"/>
              </w:rPr>
            </w:pPr>
            <w:r w:rsidRPr="00C64878">
              <w:rPr>
                <w:rFonts w:cs="Arial"/>
                <w:color w:val="000000"/>
              </w:rPr>
              <w:t xml:space="preserve">Nazi policies towards the Jews </w:t>
            </w:r>
            <w:r w:rsidR="00AF068D">
              <w:rPr>
                <w:rFonts w:cs="Arial"/>
                <w:color w:val="000000"/>
              </w:rPr>
              <w:t>and other minorities after 1933</w:t>
            </w:r>
            <w:r w:rsidRPr="00C64878">
              <w:rPr>
                <w:rFonts w:cs="Arial"/>
                <w:color w:val="000000"/>
              </w:rPr>
              <w:t xml:space="preserve"> </w:t>
            </w:r>
          </w:p>
          <w:p w14:paraId="26913602" w14:textId="49FC4169" w:rsidR="00C64878" w:rsidRPr="00C64878" w:rsidRDefault="00AF068D" w:rsidP="00364921">
            <w:pPr>
              <w:pStyle w:val="ListParagraph"/>
              <w:numPr>
                <w:ilvl w:val="0"/>
                <w:numId w:val="22"/>
              </w:numPr>
              <w:autoSpaceDE w:val="0"/>
              <w:autoSpaceDN w:val="0"/>
              <w:adjustRightInd w:val="0"/>
              <w:rPr>
                <w:rFonts w:cs="Arial"/>
                <w:color w:val="000000"/>
              </w:rPr>
            </w:pPr>
            <w:r>
              <w:rPr>
                <w:rFonts w:cs="Arial"/>
                <w:color w:val="000000"/>
              </w:rPr>
              <w:t>Nuremberg Laws</w:t>
            </w:r>
            <w:r w:rsidR="00C64878" w:rsidRPr="00C64878">
              <w:rPr>
                <w:rFonts w:cs="Arial"/>
                <w:color w:val="000000"/>
              </w:rPr>
              <w:t xml:space="preserve"> </w:t>
            </w:r>
          </w:p>
          <w:p w14:paraId="2BD1AADE" w14:textId="77777777" w:rsidR="00C64878" w:rsidRDefault="00C64878" w:rsidP="00364921">
            <w:pPr>
              <w:pStyle w:val="ListParagraph"/>
              <w:numPr>
                <w:ilvl w:val="0"/>
                <w:numId w:val="22"/>
              </w:numPr>
              <w:autoSpaceDE w:val="0"/>
              <w:autoSpaceDN w:val="0"/>
              <w:adjustRightInd w:val="0"/>
              <w:rPr>
                <w:rFonts w:cs="Arial"/>
                <w:color w:val="000000"/>
              </w:rPr>
            </w:pPr>
            <w:r w:rsidRPr="00C64878">
              <w:rPr>
                <w:rFonts w:cs="Arial"/>
                <w:color w:val="000000"/>
              </w:rPr>
              <w:t xml:space="preserve">Kristallnacht. </w:t>
            </w:r>
          </w:p>
          <w:p w14:paraId="2594CCB5" w14:textId="77777777" w:rsidR="00C64878" w:rsidRPr="00C64878" w:rsidRDefault="00C64878" w:rsidP="00C64878">
            <w:pPr>
              <w:pStyle w:val="ListParagraph"/>
              <w:autoSpaceDE w:val="0"/>
              <w:autoSpaceDN w:val="0"/>
              <w:adjustRightInd w:val="0"/>
              <w:ind w:left="551"/>
              <w:rPr>
                <w:rFonts w:cs="Arial"/>
                <w:color w:val="000000"/>
              </w:rPr>
            </w:pPr>
          </w:p>
          <w:p w14:paraId="587E0F39" w14:textId="076B0347" w:rsidR="00C64878" w:rsidRPr="0048782F" w:rsidRDefault="00C64878" w:rsidP="00C64878">
            <w:pPr>
              <w:pStyle w:val="ListParagraph"/>
              <w:autoSpaceDE w:val="0"/>
              <w:autoSpaceDN w:val="0"/>
              <w:adjustRightInd w:val="0"/>
              <w:ind w:left="0"/>
              <w:rPr>
                <w:rFonts w:cs="Arial"/>
                <w:color w:val="000000"/>
              </w:rPr>
            </w:pPr>
            <w:r>
              <w:rPr>
                <w:rFonts w:cs="Arial"/>
                <w:color w:val="000000"/>
              </w:rPr>
              <w:t>Learners</w:t>
            </w:r>
            <w:r w:rsidRPr="0048782F">
              <w:rPr>
                <w:rFonts w:cs="Arial"/>
                <w:color w:val="000000"/>
              </w:rPr>
              <w:t xml:space="preserve"> should prepare a presentation for the class on their allocated topic</w:t>
            </w:r>
            <w:r>
              <w:rPr>
                <w:rFonts w:cs="Arial"/>
                <w:color w:val="000000"/>
              </w:rPr>
              <w:t>.</w:t>
            </w:r>
            <w:r w:rsidRPr="0048782F">
              <w:rPr>
                <w:rFonts w:cs="Arial"/>
                <w:color w:val="000000"/>
              </w:rPr>
              <w:t xml:space="preserve"> </w:t>
            </w:r>
            <w:r w:rsidR="0031628C" w:rsidRPr="0031628C">
              <w:rPr>
                <w:rFonts w:cs="Arial"/>
                <w:b/>
                <w:color w:val="000000"/>
              </w:rPr>
              <w:t>(I)</w:t>
            </w:r>
          </w:p>
          <w:p w14:paraId="771AE4E1" w14:textId="2C5DCCE4" w:rsidR="00C64878" w:rsidRDefault="00C64878" w:rsidP="00C64878">
            <w:pPr>
              <w:pStyle w:val="ListParagraph"/>
              <w:autoSpaceDE w:val="0"/>
              <w:autoSpaceDN w:val="0"/>
              <w:adjustRightInd w:val="0"/>
              <w:ind w:left="0"/>
              <w:rPr>
                <w:rFonts w:cs="Arial"/>
                <w:color w:val="000000"/>
              </w:rPr>
            </w:pPr>
            <w:r>
              <w:rPr>
                <w:rFonts w:cs="Arial"/>
                <w:color w:val="000000"/>
              </w:rPr>
              <w:t>Learner</w:t>
            </w:r>
            <w:r w:rsidR="007E2A03">
              <w:rPr>
                <w:rFonts w:cs="Arial"/>
                <w:color w:val="000000"/>
              </w:rPr>
              <w:t xml:space="preserve">s </w:t>
            </w:r>
            <w:r w:rsidRPr="0048782F">
              <w:rPr>
                <w:rFonts w:cs="Arial"/>
                <w:color w:val="000000"/>
              </w:rPr>
              <w:t xml:space="preserve">deliver presentations and </w:t>
            </w:r>
            <w:r w:rsidR="00150F9D">
              <w:rPr>
                <w:rFonts w:cs="Arial"/>
                <w:color w:val="000000"/>
              </w:rPr>
              <w:t xml:space="preserve">the </w:t>
            </w:r>
            <w:r w:rsidRPr="0048782F">
              <w:rPr>
                <w:rFonts w:cs="Arial"/>
                <w:color w:val="000000"/>
              </w:rPr>
              <w:t>class take notes.</w:t>
            </w:r>
          </w:p>
          <w:p w14:paraId="75676C91" w14:textId="77777777" w:rsidR="007E2A03" w:rsidRPr="0048782F" w:rsidRDefault="007E2A03" w:rsidP="00C64878">
            <w:pPr>
              <w:pStyle w:val="ListParagraph"/>
              <w:autoSpaceDE w:val="0"/>
              <w:autoSpaceDN w:val="0"/>
              <w:adjustRightInd w:val="0"/>
              <w:ind w:left="0"/>
              <w:rPr>
                <w:rFonts w:cs="Arial"/>
                <w:b/>
                <w:color w:val="000000"/>
              </w:rPr>
            </w:pPr>
          </w:p>
          <w:p w14:paraId="57AF74A9" w14:textId="7F30DBA6" w:rsidR="007E2A03" w:rsidRPr="007E2A03" w:rsidRDefault="007E2A03" w:rsidP="00C64878">
            <w:pPr>
              <w:pStyle w:val="BodyText"/>
              <w:rPr>
                <w:b/>
              </w:rPr>
            </w:pPr>
            <w:r>
              <w:rPr>
                <w:b/>
              </w:rPr>
              <w:t>Class discussion</w:t>
            </w:r>
          </w:p>
          <w:p w14:paraId="5D3BF045" w14:textId="3FFED26D" w:rsidR="00DF2AEF" w:rsidRPr="0031628C" w:rsidRDefault="00C64878" w:rsidP="00C64878">
            <w:pPr>
              <w:pStyle w:val="BodyText"/>
              <w:rPr>
                <w:b/>
              </w:rPr>
            </w:pPr>
            <w:r w:rsidRPr="007E2A03">
              <w:t>Was it clear all along that Hitler intended to exterminate the Jews?</w:t>
            </w:r>
            <w:r w:rsidR="0031628C">
              <w:rPr>
                <w:i/>
              </w:rPr>
              <w:t xml:space="preserve"> </w:t>
            </w:r>
            <w:r w:rsidR="0031628C" w:rsidRPr="0031628C">
              <w:t>Leaners draw up a balance sheet of evidence for both sides of the argument</w:t>
            </w:r>
            <w:r w:rsidR="0009168B">
              <w:t xml:space="preserve"> and write a 300-</w:t>
            </w:r>
            <w:r w:rsidR="0031628C">
              <w:t>word response to the question</w:t>
            </w:r>
            <w:r w:rsidR="0031628C" w:rsidRPr="0031628C">
              <w:t>.</w:t>
            </w:r>
            <w:r w:rsidR="0031628C" w:rsidRPr="0031628C">
              <w:rPr>
                <w:b/>
              </w:rPr>
              <w:t xml:space="preserve"> (F)</w:t>
            </w:r>
          </w:p>
          <w:p w14:paraId="6B0952C6" w14:textId="77777777" w:rsidR="000A6725" w:rsidRDefault="000A6725" w:rsidP="00C64878">
            <w:pPr>
              <w:pStyle w:val="BodyText"/>
              <w:rPr>
                <w:i/>
              </w:rPr>
            </w:pPr>
          </w:p>
          <w:p w14:paraId="47DD4CB7" w14:textId="77777777" w:rsidR="007E2A03" w:rsidRDefault="000A6725" w:rsidP="00C64878">
            <w:pPr>
              <w:pStyle w:val="BodyText"/>
              <w:rPr>
                <w:b/>
              </w:rPr>
            </w:pPr>
            <w:r w:rsidRPr="000A6725">
              <w:rPr>
                <w:b/>
              </w:rPr>
              <w:t>Extension activity</w:t>
            </w:r>
          </w:p>
          <w:p w14:paraId="168BF368" w14:textId="7929E5F5" w:rsidR="007D7FAB" w:rsidRPr="000A6725" w:rsidRDefault="007E2A03" w:rsidP="00876C80">
            <w:pPr>
              <w:pStyle w:val="BodyText"/>
              <w:rPr>
                <w:b/>
              </w:rPr>
            </w:pPr>
            <w:r>
              <w:t>L</w:t>
            </w:r>
            <w:r w:rsidR="000A6725" w:rsidRPr="000A6725">
              <w:t>earners read the article here</w:t>
            </w:r>
            <w:r w:rsidR="000A6725">
              <w:t xml:space="preserve"> and add extra detail to their notes. </w:t>
            </w:r>
            <w:hyperlink r:id="rId30" w:history="1">
              <w:r w:rsidRPr="007E2A03">
                <w:rPr>
                  <w:rStyle w:val="WebLink"/>
                </w:rPr>
                <w:t>www.bbc.co.uk/history/worldwars/genocide/radicalisation_01.shtml</w:t>
              </w:r>
            </w:hyperlink>
            <w:r w:rsidR="000A6725" w:rsidRPr="007E2A03">
              <w:rPr>
                <w:rStyle w:val="WebLink"/>
              </w:rPr>
              <w:t xml:space="preserve"> </w:t>
            </w:r>
          </w:p>
        </w:tc>
      </w:tr>
      <w:tr w:rsidR="00DF2AEF" w:rsidRPr="004A4E17" w14:paraId="0BCFE7E9" w14:textId="77777777" w:rsidTr="00A62FD9">
        <w:tblPrEx>
          <w:tblCellMar>
            <w:top w:w="0" w:type="dxa"/>
            <w:bottom w:w="0" w:type="dxa"/>
          </w:tblCellMar>
        </w:tblPrEx>
        <w:tc>
          <w:tcPr>
            <w:tcW w:w="2127" w:type="dxa"/>
            <w:tcMar>
              <w:top w:w="113" w:type="dxa"/>
              <w:bottom w:w="113" w:type="dxa"/>
            </w:tcMar>
          </w:tcPr>
          <w:p w14:paraId="10C0E2EF" w14:textId="5ACCCAF4" w:rsidR="00DF2AEF" w:rsidRDefault="002D25D6" w:rsidP="0043639B">
            <w:pPr>
              <w:pStyle w:val="BodyText"/>
            </w:pPr>
            <w:r w:rsidRPr="0048782F">
              <w:t>The impact of war on Nazi policy towards the Jews</w:t>
            </w:r>
          </w:p>
          <w:p w14:paraId="52CE98E8" w14:textId="77777777" w:rsidR="00522A7C" w:rsidRPr="00522A7C" w:rsidRDefault="00522A7C" w:rsidP="0043639B">
            <w:pPr>
              <w:pStyle w:val="BodyText"/>
              <w:rPr>
                <w:b/>
                <w:color w:val="E21951"/>
                <w:lang w:eastAsia="en-GB"/>
              </w:rPr>
            </w:pPr>
            <w:r w:rsidRPr="00522A7C">
              <w:rPr>
                <w:b/>
                <w:color w:val="E21951"/>
                <w:lang w:eastAsia="en-GB"/>
              </w:rPr>
              <w:t>KC1</w:t>
            </w:r>
          </w:p>
          <w:p w14:paraId="7A1A4A0B" w14:textId="7D92E833" w:rsidR="00522A7C" w:rsidRPr="004A4E17" w:rsidRDefault="00522A7C" w:rsidP="0043639B">
            <w:pPr>
              <w:pStyle w:val="BodyText"/>
              <w:rPr>
                <w:lang w:eastAsia="en-GB"/>
              </w:rPr>
            </w:pPr>
            <w:r w:rsidRPr="00522A7C">
              <w:rPr>
                <w:b/>
                <w:color w:val="E21951"/>
                <w:lang w:eastAsia="en-GB"/>
              </w:rPr>
              <w:t>KC2</w:t>
            </w:r>
          </w:p>
        </w:tc>
        <w:tc>
          <w:tcPr>
            <w:tcW w:w="2239" w:type="dxa"/>
            <w:tcMar>
              <w:top w:w="113" w:type="dxa"/>
              <w:bottom w:w="113" w:type="dxa"/>
            </w:tcMar>
          </w:tcPr>
          <w:p w14:paraId="5D977A69" w14:textId="33F3AFDA" w:rsidR="00A80732" w:rsidRPr="004A4E17" w:rsidRDefault="002657E7" w:rsidP="008D32C6">
            <w:pPr>
              <w:pStyle w:val="BodyText"/>
              <w:rPr>
                <w:lang w:eastAsia="en-GB"/>
              </w:rPr>
            </w:pPr>
            <w:r>
              <w:rPr>
                <w:lang w:eastAsia="en-GB"/>
              </w:rPr>
              <w:t>U</w:t>
            </w:r>
            <w:r w:rsidR="00C64878">
              <w:rPr>
                <w:lang w:eastAsia="en-GB"/>
              </w:rPr>
              <w:t>nderstand how developments in wartime influenced Nazi policy towards the Jews</w:t>
            </w:r>
            <w:r w:rsidR="00522A7C">
              <w:rPr>
                <w:lang w:eastAsia="en-GB"/>
              </w:rPr>
              <w:t>.</w:t>
            </w:r>
          </w:p>
        </w:tc>
        <w:tc>
          <w:tcPr>
            <w:tcW w:w="10235" w:type="dxa"/>
            <w:tcMar>
              <w:top w:w="113" w:type="dxa"/>
              <w:bottom w:w="113" w:type="dxa"/>
            </w:tcMar>
          </w:tcPr>
          <w:p w14:paraId="020C2B62" w14:textId="77777777" w:rsidR="007D7FAB" w:rsidRDefault="00C64878" w:rsidP="00C64878">
            <w:pPr>
              <w:pStyle w:val="ListParagraph"/>
              <w:autoSpaceDE w:val="0"/>
              <w:autoSpaceDN w:val="0"/>
              <w:adjustRightInd w:val="0"/>
              <w:ind w:left="0"/>
              <w:rPr>
                <w:rFonts w:cs="Arial"/>
                <w:color w:val="000000"/>
              </w:rPr>
            </w:pPr>
            <w:r w:rsidRPr="007D7FAB">
              <w:rPr>
                <w:rFonts w:cs="Arial"/>
                <w:b/>
                <w:color w:val="000000"/>
              </w:rPr>
              <w:t>Introduction</w:t>
            </w:r>
          </w:p>
          <w:p w14:paraId="54384D4E" w14:textId="2AAE3932" w:rsidR="00C64878" w:rsidRDefault="007D7FAB" w:rsidP="00C64878">
            <w:pPr>
              <w:pStyle w:val="ListParagraph"/>
              <w:autoSpaceDE w:val="0"/>
              <w:autoSpaceDN w:val="0"/>
              <w:adjustRightInd w:val="0"/>
              <w:ind w:left="0"/>
              <w:rPr>
                <w:rFonts w:cs="Arial"/>
                <w:color w:val="000000"/>
              </w:rPr>
            </w:pPr>
            <w:r>
              <w:rPr>
                <w:rFonts w:cs="Arial"/>
                <w:color w:val="000000"/>
              </w:rPr>
              <w:t>W</w:t>
            </w:r>
            <w:r w:rsidR="00C64878" w:rsidRPr="0048782F">
              <w:rPr>
                <w:rFonts w:cs="Arial"/>
                <w:color w:val="000000"/>
              </w:rPr>
              <w:t>atch</w:t>
            </w:r>
            <w:r w:rsidR="00C64878" w:rsidRPr="0048782F">
              <w:rPr>
                <w:rFonts w:cs="Arial"/>
                <w:i/>
                <w:color w:val="000000"/>
              </w:rPr>
              <w:t xml:space="preserve"> </w:t>
            </w:r>
            <w:r>
              <w:rPr>
                <w:rFonts w:cs="Arial"/>
                <w:i/>
                <w:color w:val="000000"/>
              </w:rPr>
              <w:t>‘</w:t>
            </w:r>
            <w:r w:rsidR="00C64878" w:rsidRPr="007D7FAB">
              <w:rPr>
                <w:rFonts w:cs="Arial"/>
                <w:color w:val="000000"/>
              </w:rPr>
              <w:t>A Warning from History, episode 4 –The Wild East</w:t>
            </w:r>
            <w:r>
              <w:rPr>
                <w:rFonts w:cs="Arial"/>
                <w:color w:val="000000"/>
              </w:rPr>
              <w:t>’.</w:t>
            </w:r>
            <w:r w:rsidR="00C64878" w:rsidRPr="007D7FAB">
              <w:rPr>
                <w:rFonts w:cs="Arial"/>
                <w:color w:val="000000"/>
              </w:rPr>
              <w:t xml:space="preserve"> </w:t>
            </w:r>
          </w:p>
          <w:p w14:paraId="0887E656" w14:textId="11250830" w:rsidR="002657E7" w:rsidRPr="00D7115C" w:rsidRDefault="00925398" w:rsidP="002657E7">
            <w:pPr>
              <w:pStyle w:val="ListParagraph"/>
              <w:autoSpaceDE w:val="0"/>
              <w:autoSpaceDN w:val="0"/>
              <w:adjustRightInd w:val="0"/>
              <w:ind w:left="0"/>
              <w:rPr>
                <w:rStyle w:val="WebLink"/>
              </w:rPr>
            </w:pPr>
            <w:hyperlink r:id="rId31" w:history="1">
              <w:r w:rsidR="00D7115C" w:rsidRPr="00D7115C">
                <w:rPr>
                  <w:rStyle w:val="WebLink"/>
                </w:rPr>
                <w:t>www.bbc.co.uk/programmes/b01kkxvd/episodes/guide</w:t>
              </w:r>
            </w:hyperlink>
          </w:p>
          <w:p w14:paraId="0EFA7DB5" w14:textId="77777777" w:rsidR="00C64878" w:rsidRDefault="00C64878" w:rsidP="00C64878">
            <w:pPr>
              <w:pStyle w:val="ListParagraph"/>
              <w:autoSpaceDE w:val="0"/>
              <w:autoSpaceDN w:val="0"/>
              <w:adjustRightInd w:val="0"/>
              <w:ind w:left="0"/>
              <w:rPr>
                <w:rFonts w:cs="Arial"/>
                <w:color w:val="000000"/>
              </w:rPr>
            </w:pPr>
            <w:r>
              <w:rPr>
                <w:rFonts w:cs="Arial"/>
                <w:color w:val="000000"/>
              </w:rPr>
              <w:t>Learner</w:t>
            </w:r>
            <w:r w:rsidRPr="0048782F">
              <w:rPr>
                <w:rFonts w:cs="Arial"/>
                <w:color w:val="000000"/>
              </w:rPr>
              <w:t xml:space="preserve">s to complete a timeline of events focusing on Nazi racial policy and invasion and conquest of Eastern Europe. </w:t>
            </w:r>
            <w:r w:rsidRPr="0048782F">
              <w:rPr>
                <w:rFonts w:cs="Arial"/>
                <w:b/>
                <w:color w:val="000000"/>
              </w:rPr>
              <w:t>(I)</w:t>
            </w:r>
            <w:r w:rsidRPr="0048782F">
              <w:rPr>
                <w:rFonts w:cs="Arial"/>
                <w:color w:val="000000"/>
              </w:rPr>
              <w:t xml:space="preserve"> </w:t>
            </w:r>
          </w:p>
          <w:p w14:paraId="4A59F687" w14:textId="77777777" w:rsidR="007E2A03" w:rsidRPr="00EC6263" w:rsidRDefault="007E2A03" w:rsidP="00C64878">
            <w:pPr>
              <w:pStyle w:val="ListParagraph"/>
              <w:autoSpaceDE w:val="0"/>
              <w:autoSpaceDN w:val="0"/>
              <w:adjustRightInd w:val="0"/>
              <w:ind w:left="0"/>
              <w:rPr>
                <w:rFonts w:cs="Arial"/>
                <w:b/>
                <w:color w:val="000000"/>
              </w:rPr>
            </w:pPr>
          </w:p>
          <w:p w14:paraId="3AB55076" w14:textId="58CE63D9" w:rsidR="00C64878" w:rsidRPr="007D7FAB" w:rsidRDefault="00C64878" w:rsidP="00C64878">
            <w:pPr>
              <w:pStyle w:val="ListParagraph"/>
              <w:autoSpaceDE w:val="0"/>
              <w:autoSpaceDN w:val="0"/>
              <w:adjustRightInd w:val="0"/>
              <w:ind w:left="0"/>
              <w:rPr>
                <w:rFonts w:cs="Arial"/>
                <w:b/>
                <w:color w:val="000000"/>
              </w:rPr>
            </w:pPr>
            <w:r w:rsidRPr="007D7FAB">
              <w:rPr>
                <w:rFonts w:cs="Arial"/>
                <w:b/>
                <w:color w:val="000000"/>
              </w:rPr>
              <w:t>Teacher-led discussion on the following topics</w:t>
            </w:r>
            <w:r w:rsidR="0009168B">
              <w:rPr>
                <w:rFonts w:cs="Arial"/>
                <w:b/>
                <w:color w:val="000000"/>
              </w:rPr>
              <w:t>:</w:t>
            </w:r>
            <w:r w:rsidRPr="007D7FAB">
              <w:rPr>
                <w:rFonts w:cs="Arial"/>
                <w:b/>
                <w:color w:val="000000"/>
              </w:rPr>
              <w:t xml:space="preserve"> </w:t>
            </w:r>
          </w:p>
          <w:p w14:paraId="58DC9230" w14:textId="6D663C7F" w:rsidR="00C64878" w:rsidRPr="007E2A03" w:rsidRDefault="007E2A03" w:rsidP="00C64878">
            <w:pPr>
              <w:pStyle w:val="ListParagraph"/>
              <w:numPr>
                <w:ilvl w:val="0"/>
                <w:numId w:val="22"/>
              </w:numPr>
              <w:autoSpaceDE w:val="0"/>
              <w:autoSpaceDN w:val="0"/>
              <w:adjustRightInd w:val="0"/>
              <w:rPr>
                <w:rFonts w:cs="Arial"/>
                <w:b/>
                <w:color w:val="000000"/>
              </w:rPr>
            </w:pPr>
            <w:r>
              <w:rPr>
                <w:rFonts w:cs="Arial"/>
                <w:color w:val="000000"/>
              </w:rPr>
              <w:t>r</w:t>
            </w:r>
            <w:r w:rsidR="00C64878" w:rsidRPr="007E2A03">
              <w:rPr>
                <w:rFonts w:cs="Arial"/>
                <w:color w:val="000000"/>
              </w:rPr>
              <w:t>adicalisation of Nazi racial policy</w:t>
            </w:r>
          </w:p>
          <w:p w14:paraId="20E114AE" w14:textId="4441922C" w:rsidR="00C64878" w:rsidRPr="007E2A03" w:rsidRDefault="007E2A03" w:rsidP="00C64878">
            <w:pPr>
              <w:pStyle w:val="ListParagraph"/>
              <w:numPr>
                <w:ilvl w:val="0"/>
                <w:numId w:val="22"/>
              </w:numPr>
              <w:autoSpaceDE w:val="0"/>
              <w:autoSpaceDN w:val="0"/>
              <w:adjustRightInd w:val="0"/>
              <w:rPr>
                <w:rFonts w:cs="Arial"/>
                <w:b/>
                <w:color w:val="000000"/>
              </w:rPr>
            </w:pPr>
            <w:proofErr w:type="gramStart"/>
            <w:r>
              <w:rPr>
                <w:rFonts w:cs="Arial"/>
                <w:color w:val="000000"/>
              </w:rPr>
              <w:t>i</w:t>
            </w:r>
            <w:r w:rsidR="00C64878" w:rsidRPr="007E2A03">
              <w:rPr>
                <w:rFonts w:cs="Arial"/>
                <w:color w:val="000000"/>
              </w:rPr>
              <w:t>nvasion</w:t>
            </w:r>
            <w:proofErr w:type="gramEnd"/>
            <w:r w:rsidR="00C64878" w:rsidRPr="007E2A03">
              <w:rPr>
                <w:rFonts w:cs="Arial"/>
                <w:color w:val="000000"/>
              </w:rPr>
              <w:t xml:space="preserve"> </w:t>
            </w:r>
            <w:r w:rsidR="00C8799D">
              <w:rPr>
                <w:rFonts w:cs="Arial"/>
                <w:color w:val="000000"/>
              </w:rPr>
              <w:t>and conquest of Eastern Europe and</w:t>
            </w:r>
            <w:r w:rsidR="00C64878" w:rsidRPr="007E2A03">
              <w:rPr>
                <w:rFonts w:cs="Arial"/>
                <w:color w:val="000000"/>
              </w:rPr>
              <w:t xml:space="preserve"> impact on local populations: violence, upheaval, slave labour</w:t>
            </w:r>
            <w:r>
              <w:rPr>
                <w:rFonts w:cs="Arial"/>
                <w:color w:val="000000"/>
              </w:rPr>
              <w:t>.</w:t>
            </w:r>
          </w:p>
          <w:p w14:paraId="75E3177F" w14:textId="77777777" w:rsidR="00C64878" w:rsidRPr="00C64878" w:rsidRDefault="00C64878" w:rsidP="00C64878">
            <w:pPr>
              <w:pStyle w:val="ListParagraph"/>
              <w:autoSpaceDE w:val="0"/>
              <w:autoSpaceDN w:val="0"/>
              <w:adjustRightInd w:val="0"/>
              <w:rPr>
                <w:rFonts w:cs="Arial"/>
                <w:b/>
                <w:color w:val="000000"/>
              </w:rPr>
            </w:pPr>
          </w:p>
          <w:p w14:paraId="24095D7F" w14:textId="2ECD39C1" w:rsidR="00C64878" w:rsidRPr="0048782F" w:rsidRDefault="00C64878" w:rsidP="00C64878">
            <w:pPr>
              <w:pStyle w:val="ListParagraph"/>
              <w:autoSpaceDE w:val="0"/>
              <w:autoSpaceDN w:val="0"/>
              <w:adjustRightInd w:val="0"/>
              <w:ind w:left="0"/>
              <w:rPr>
                <w:rFonts w:cs="Arial"/>
                <w:b/>
                <w:color w:val="000000"/>
              </w:rPr>
            </w:pPr>
            <w:r w:rsidRPr="00EC6263">
              <w:rPr>
                <w:rFonts w:cs="Arial"/>
                <w:color w:val="000000"/>
              </w:rPr>
              <w:t>Learners</w:t>
            </w:r>
            <w:r w:rsidRPr="0048782F">
              <w:rPr>
                <w:rFonts w:cs="Arial"/>
                <w:color w:val="000000"/>
              </w:rPr>
              <w:t xml:space="preserve"> identify these topics on their timelines, possibly colour coding factors, such as violence/upheaval</w:t>
            </w:r>
            <w:r>
              <w:rPr>
                <w:rFonts w:cs="Arial"/>
                <w:color w:val="000000"/>
              </w:rPr>
              <w:t>,</w:t>
            </w:r>
            <w:r w:rsidRPr="0048782F">
              <w:rPr>
                <w:rFonts w:cs="Arial"/>
                <w:color w:val="000000"/>
              </w:rPr>
              <w:t xml:space="preserve"> etc. Then they should consider when key changes of policy came into effect and why.</w:t>
            </w:r>
            <w:r>
              <w:rPr>
                <w:rFonts w:cs="Arial"/>
                <w:color w:val="000000"/>
              </w:rPr>
              <w:t xml:space="preserve"> </w:t>
            </w:r>
            <w:r>
              <w:rPr>
                <w:rFonts w:cs="Arial"/>
                <w:b/>
                <w:color w:val="000000"/>
              </w:rPr>
              <w:t>(</w:t>
            </w:r>
            <w:r w:rsidRPr="0048782F">
              <w:rPr>
                <w:rFonts w:cs="Arial"/>
                <w:b/>
                <w:color w:val="000000"/>
              </w:rPr>
              <w:t>I)</w:t>
            </w:r>
          </w:p>
          <w:p w14:paraId="16549C71" w14:textId="77777777" w:rsidR="00C64878" w:rsidRDefault="00C64878" w:rsidP="00C64878">
            <w:pPr>
              <w:pStyle w:val="BodyText"/>
            </w:pPr>
          </w:p>
          <w:p w14:paraId="78536DEF" w14:textId="77777777" w:rsidR="007E2A03" w:rsidRPr="007E2A03" w:rsidRDefault="007E2A03" w:rsidP="002D25D6">
            <w:pPr>
              <w:pStyle w:val="BodyText"/>
              <w:rPr>
                <w:b/>
              </w:rPr>
            </w:pPr>
            <w:r w:rsidRPr="007E2A03">
              <w:rPr>
                <w:b/>
              </w:rPr>
              <w:t>Class discussion</w:t>
            </w:r>
          </w:p>
          <w:p w14:paraId="173FF613" w14:textId="7E3CEBFC" w:rsidR="00DF2AEF" w:rsidRPr="007E2A03" w:rsidRDefault="00C64878" w:rsidP="002D25D6">
            <w:pPr>
              <w:pStyle w:val="BodyText"/>
            </w:pPr>
            <w:r w:rsidRPr="007E2A03">
              <w:t xml:space="preserve">How and why did the invasion and conquest of Poland make Nazi racial policies more extreme? </w:t>
            </w:r>
          </w:p>
        </w:tc>
      </w:tr>
      <w:tr w:rsidR="002D25D6" w:rsidRPr="004A4E17" w14:paraId="79A01BF3" w14:textId="77777777" w:rsidTr="00A62FD9">
        <w:tblPrEx>
          <w:tblCellMar>
            <w:top w:w="0" w:type="dxa"/>
            <w:bottom w:w="0" w:type="dxa"/>
          </w:tblCellMar>
        </w:tblPrEx>
        <w:tc>
          <w:tcPr>
            <w:tcW w:w="2127" w:type="dxa"/>
            <w:tcMar>
              <w:top w:w="113" w:type="dxa"/>
              <w:bottom w:w="113" w:type="dxa"/>
            </w:tcMar>
          </w:tcPr>
          <w:p w14:paraId="4200812E" w14:textId="33AD624F" w:rsidR="002D25D6" w:rsidRPr="00DB2C1F" w:rsidRDefault="002D25D6" w:rsidP="002D25D6">
            <w:pPr>
              <w:pStyle w:val="BodyText"/>
              <w:rPr>
                <w:lang w:eastAsia="en-GB"/>
              </w:rPr>
            </w:pPr>
            <w:proofErr w:type="spellStart"/>
            <w:r w:rsidRPr="0048782F">
              <w:t>Ghettoisation</w:t>
            </w:r>
            <w:proofErr w:type="spellEnd"/>
            <w:r w:rsidRPr="0048782F">
              <w:t xml:space="preserve"> and Jewish responses to the Holocaust</w:t>
            </w:r>
          </w:p>
        </w:tc>
        <w:tc>
          <w:tcPr>
            <w:tcW w:w="2239" w:type="dxa"/>
            <w:tcMar>
              <w:top w:w="113" w:type="dxa"/>
              <w:bottom w:w="113" w:type="dxa"/>
            </w:tcMar>
          </w:tcPr>
          <w:p w14:paraId="286889A5" w14:textId="3A3F5175" w:rsidR="00A80732" w:rsidRPr="004A4E17" w:rsidRDefault="002657E7" w:rsidP="008D32C6">
            <w:pPr>
              <w:pStyle w:val="BodyText"/>
              <w:rPr>
                <w:lang w:eastAsia="en-GB"/>
              </w:rPr>
            </w:pPr>
            <w:r>
              <w:rPr>
                <w:lang w:eastAsia="en-GB"/>
              </w:rPr>
              <w:t>U</w:t>
            </w:r>
            <w:r w:rsidR="003A4869">
              <w:rPr>
                <w:lang w:eastAsia="en-GB"/>
              </w:rPr>
              <w:t>nderstand what life was like for the Jews in the ghettos and the nature and extent of resistance</w:t>
            </w:r>
            <w:r w:rsidR="007D7FAB">
              <w:rPr>
                <w:lang w:eastAsia="en-GB"/>
              </w:rPr>
              <w:t>.</w:t>
            </w:r>
          </w:p>
        </w:tc>
        <w:tc>
          <w:tcPr>
            <w:tcW w:w="10235" w:type="dxa"/>
            <w:tcMar>
              <w:top w:w="113" w:type="dxa"/>
              <w:bottom w:w="113" w:type="dxa"/>
            </w:tcMar>
          </w:tcPr>
          <w:p w14:paraId="605FB9CF" w14:textId="77777777" w:rsidR="00A80732" w:rsidRPr="00083249" w:rsidRDefault="002D25D6" w:rsidP="00A80732">
            <w:pPr>
              <w:pStyle w:val="BodyText"/>
              <w:spacing w:line="276" w:lineRule="auto"/>
              <w:rPr>
                <w:spacing w:val="-1"/>
              </w:rPr>
            </w:pPr>
            <w:r w:rsidRPr="00EC6263">
              <w:rPr>
                <w:color w:val="000000"/>
              </w:rPr>
              <w:t xml:space="preserve">Several of the films </w:t>
            </w:r>
            <w:r w:rsidR="00A80732">
              <w:rPr>
                <w:color w:val="000000"/>
              </w:rPr>
              <w:t xml:space="preserve">listed here </w:t>
            </w:r>
            <w:r w:rsidRPr="00EC6263">
              <w:rPr>
                <w:color w:val="000000"/>
              </w:rPr>
              <w:t xml:space="preserve">show clear representations of life in the ghetto, which would be useful here, but </w:t>
            </w:r>
            <w:r>
              <w:rPr>
                <w:color w:val="000000"/>
              </w:rPr>
              <w:t>you</w:t>
            </w:r>
            <w:r w:rsidRPr="00EC6263">
              <w:rPr>
                <w:color w:val="000000"/>
              </w:rPr>
              <w:t xml:space="preserve"> should consider suitability for </w:t>
            </w:r>
            <w:r>
              <w:rPr>
                <w:color w:val="000000"/>
              </w:rPr>
              <w:t>your</w:t>
            </w:r>
            <w:r w:rsidRPr="00EC6263">
              <w:rPr>
                <w:color w:val="000000"/>
              </w:rPr>
              <w:t xml:space="preserve"> </w:t>
            </w:r>
            <w:r w:rsidR="00D2582B">
              <w:rPr>
                <w:color w:val="000000"/>
              </w:rPr>
              <w:t>learners</w:t>
            </w:r>
            <w:r w:rsidRPr="00EC6263">
              <w:rPr>
                <w:color w:val="000000"/>
              </w:rPr>
              <w:t>.</w:t>
            </w:r>
            <w:r w:rsidR="00A80732">
              <w:rPr>
                <w:color w:val="000000"/>
              </w:rPr>
              <w:t xml:space="preserve"> </w:t>
            </w:r>
            <w:hyperlink r:id="rId32" w:history="1">
              <w:r w:rsidR="00A80732" w:rsidRPr="007E2A03">
                <w:rPr>
                  <w:rStyle w:val="WebLink"/>
                </w:rPr>
                <w:t>https://en.wikipedia.org/wiki/List_of_Holocaust_films</w:t>
              </w:r>
            </w:hyperlink>
            <w:r w:rsidR="00A80732" w:rsidRPr="007E2A03">
              <w:rPr>
                <w:rStyle w:val="WebLink"/>
              </w:rPr>
              <w:t xml:space="preserve"> </w:t>
            </w:r>
          </w:p>
          <w:p w14:paraId="1A92615C" w14:textId="5E9889FB" w:rsidR="00D2582B" w:rsidRPr="00EC6263" w:rsidRDefault="00A80732" w:rsidP="006B4486">
            <w:pPr>
              <w:pStyle w:val="ListParagraph"/>
              <w:autoSpaceDE w:val="0"/>
              <w:autoSpaceDN w:val="0"/>
              <w:adjustRightInd w:val="0"/>
              <w:ind w:left="0"/>
              <w:rPr>
                <w:rFonts w:cs="Arial"/>
                <w:color w:val="000000"/>
              </w:rPr>
            </w:pPr>
            <w:r>
              <w:rPr>
                <w:rFonts w:cs="Arial"/>
                <w:color w:val="000000"/>
              </w:rPr>
              <w:t xml:space="preserve"> </w:t>
            </w:r>
          </w:p>
          <w:p w14:paraId="3AFD9246" w14:textId="032F5A13" w:rsidR="002D25D6" w:rsidRDefault="002D25D6" w:rsidP="006B4486">
            <w:pPr>
              <w:pStyle w:val="ListParagraph"/>
              <w:autoSpaceDE w:val="0"/>
              <w:autoSpaceDN w:val="0"/>
              <w:adjustRightInd w:val="0"/>
              <w:ind w:left="0"/>
              <w:rPr>
                <w:rFonts w:cs="Arial"/>
                <w:b/>
                <w:color w:val="000000"/>
              </w:rPr>
            </w:pPr>
            <w:r w:rsidRPr="007E2A03">
              <w:rPr>
                <w:rFonts w:cs="Arial"/>
                <w:b/>
                <w:color w:val="000000"/>
              </w:rPr>
              <w:t>Teacher-led introductions on the following topics</w:t>
            </w:r>
            <w:r w:rsidRPr="00EC6263">
              <w:rPr>
                <w:rFonts w:cs="Arial"/>
                <w:color w:val="000000"/>
              </w:rPr>
              <w:t xml:space="preserve">: </w:t>
            </w:r>
          </w:p>
          <w:p w14:paraId="2CE1525C" w14:textId="4656E117" w:rsidR="002D25D6" w:rsidRPr="00C8799D" w:rsidRDefault="00753472" w:rsidP="00C8799D">
            <w:pPr>
              <w:pStyle w:val="ListParagraph"/>
              <w:numPr>
                <w:ilvl w:val="0"/>
                <w:numId w:val="22"/>
              </w:numPr>
              <w:autoSpaceDE w:val="0"/>
              <w:autoSpaceDN w:val="0"/>
              <w:adjustRightInd w:val="0"/>
              <w:rPr>
                <w:rFonts w:cs="Arial"/>
                <w:color w:val="000000"/>
              </w:rPr>
            </w:pPr>
            <w:r>
              <w:rPr>
                <w:rFonts w:cs="Arial"/>
                <w:color w:val="000000"/>
              </w:rPr>
              <w:t>creation of ghettos</w:t>
            </w:r>
            <w:r w:rsidR="002D25D6" w:rsidRPr="007E2A03">
              <w:rPr>
                <w:rFonts w:cs="Arial"/>
                <w:color w:val="000000"/>
              </w:rPr>
              <w:t xml:space="preserve"> </w:t>
            </w:r>
          </w:p>
          <w:p w14:paraId="5B215F79" w14:textId="4B6C31C0" w:rsidR="002D25D6" w:rsidRPr="00C8799D" w:rsidRDefault="00753472" w:rsidP="00C8799D">
            <w:pPr>
              <w:pStyle w:val="ListParagraph"/>
              <w:numPr>
                <w:ilvl w:val="0"/>
                <w:numId w:val="22"/>
              </w:numPr>
              <w:autoSpaceDE w:val="0"/>
              <w:autoSpaceDN w:val="0"/>
              <w:adjustRightInd w:val="0"/>
              <w:rPr>
                <w:rFonts w:cs="Arial"/>
                <w:color w:val="000000"/>
              </w:rPr>
            </w:pPr>
            <w:r>
              <w:rPr>
                <w:rFonts w:cs="Arial"/>
                <w:color w:val="000000"/>
              </w:rPr>
              <w:t>conditions within the ghettos</w:t>
            </w:r>
            <w:r w:rsidR="002D25D6" w:rsidRPr="007E2A03">
              <w:rPr>
                <w:rFonts w:cs="Arial"/>
                <w:color w:val="000000"/>
              </w:rPr>
              <w:t xml:space="preserve"> </w:t>
            </w:r>
          </w:p>
          <w:p w14:paraId="2A588CCF" w14:textId="2310C3F1" w:rsidR="002D25D6" w:rsidRPr="00C8799D" w:rsidRDefault="002D25D6" w:rsidP="00C8799D">
            <w:pPr>
              <w:pStyle w:val="ListParagraph"/>
              <w:numPr>
                <w:ilvl w:val="0"/>
                <w:numId w:val="22"/>
              </w:numPr>
              <w:autoSpaceDE w:val="0"/>
              <w:autoSpaceDN w:val="0"/>
              <w:adjustRightInd w:val="0"/>
              <w:rPr>
                <w:rFonts w:cs="Arial"/>
                <w:color w:val="000000"/>
              </w:rPr>
            </w:pPr>
            <w:proofErr w:type="gramStart"/>
            <w:r w:rsidRPr="007E2A03">
              <w:rPr>
                <w:rFonts w:cs="Arial"/>
                <w:color w:val="000000"/>
              </w:rPr>
              <w:t>extent</w:t>
            </w:r>
            <w:proofErr w:type="gramEnd"/>
            <w:r w:rsidRPr="007E2A03">
              <w:rPr>
                <w:rFonts w:cs="Arial"/>
                <w:color w:val="000000"/>
              </w:rPr>
              <w:t xml:space="preserve"> of Jewish resistance and nature of resistance.</w:t>
            </w:r>
          </w:p>
          <w:p w14:paraId="5539B43D" w14:textId="77777777" w:rsidR="006B4486" w:rsidRPr="006B4486" w:rsidRDefault="006B4486" w:rsidP="00D2582B">
            <w:pPr>
              <w:pStyle w:val="ListParagraph"/>
              <w:autoSpaceDE w:val="0"/>
              <w:autoSpaceDN w:val="0"/>
              <w:adjustRightInd w:val="0"/>
              <w:ind w:left="1004"/>
              <w:rPr>
                <w:rFonts w:cs="Arial"/>
                <w:b/>
                <w:color w:val="000000"/>
              </w:rPr>
            </w:pPr>
          </w:p>
          <w:p w14:paraId="221EB199" w14:textId="1C06A536" w:rsidR="002D25D6" w:rsidRDefault="007E2A03" w:rsidP="006B4486">
            <w:pPr>
              <w:pStyle w:val="ListParagraph"/>
              <w:autoSpaceDE w:val="0"/>
              <w:autoSpaceDN w:val="0"/>
              <w:adjustRightInd w:val="0"/>
              <w:ind w:left="0"/>
              <w:rPr>
                <w:rFonts w:cs="Arial"/>
                <w:b/>
                <w:color w:val="000000"/>
              </w:rPr>
            </w:pPr>
            <w:r>
              <w:rPr>
                <w:rFonts w:cs="Arial"/>
                <w:color w:val="000000"/>
              </w:rPr>
              <w:t xml:space="preserve">Learners should </w:t>
            </w:r>
            <w:r w:rsidR="002D25D6" w:rsidRPr="00EC6263">
              <w:rPr>
                <w:rFonts w:cs="Arial"/>
                <w:color w:val="000000"/>
              </w:rPr>
              <w:t>work on researching each topic above. This could be done by creating three different work stations, each work station containing information on one of the topics</w:t>
            </w:r>
            <w:r w:rsidR="002D25D6">
              <w:rPr>
                <w:rFonts w:cs="Arial"/>
                <w:color w:val="000000"/>
              </w:rPr>
              <w:t>. You will need to create</w:t>
            </w:r>
            <w:r w:rsidR="002D25D6" w:rsidRPr="00EC6263">
              <w:rPr>
                <w:rFonts w:cs="Arial"/>
                <w:color w:val="000000"/>
              </w:rPr>
              <w:t xml:space="preserve"> a pack of information resources and sources for learners to work through, giving learners a set amount of time at each work station. </w:t>
            </w:r>
            <w:r w:rsidR="002D25D6" w:rsidRPr="00B5154B">
              <w:rPr>
                <w:rFonts w:cs="Arial"/>
                <w:b/>
                <w:color w:val="000000"/>
              </w:rPr>
              <w:t>(I)</w:t>
            </w:r>
          </w:p>
          <w:p w14:paraId="6C8D0D3A" w14:textId="77777777" w:rsidR="006B4486" w:rsidRPr="006B4486" w:rsidRDefault="006B4486" w:rsidP="006B4486">
            <w:pPr>
              <w:pStyle w:val="ListParagraph"/>
              <w:autoSpaceDE w:val="0"/>
              <w:autoSpaceDN w:val="0"/>
              <w:adjustRightInd w:val="0"/>
              <w:ind w:left="0"/>
              <w:rPr>
                <w:rFonts w:cs="Arial"/>
                <w:color w:val="000000"/>
              </w:rPr>
            </w:pPr>
          </w:p>
          <w:p w14:paraId="23CCD0C2" w14:textId="77777777" w:rsidR="007E2A03" w:rsidRDefault="007E2A03" w:rsidP="006B4486">
            <w:pPr>
              <w:pStyle w:val="ListParagraph"/>
              <w:autoSpaceDE w:val="0"/>
              <w:autoSpaceDN w:val="0"/>
              <w:adjustRightInd w:val="0"/>
              <w:ind w:left="0"/>
              <w:rPr>
                <w:rFonts w:cs="Arial"/>
                <w:b/>
                <w:color w:val="000000"/>
              </w:rPr>
            </w:pPr>
            <w:r w:rsidRPr="007E2A03">
              <w:rPr>
                <w:rFonts w:cs="Arial"/>
                <w:b/>
                <w:color w:val="000000"/>
              </w:rPr>
              <w:t>Class discussion</w:t>
            </w:r>
          </w:p>
          <w:p w14:paraId="0E90109A" w14:textId="16AA9994" w:rsidR="002D25D6" w:rsidRDefault="002D25D6" w:rsidP="006B4486">
            <w:pPr>
              <w:pStyle w:val="ListParagraph"/>
              <w:autoSpaceDE w:val="0"/>
              <w:autoSpaceDN w:val="0"/>
              <w:adjustRightInd w:val="0"/>
              <w:ind w:left="0"/>
              <w:rPr>
                <w:rFonts w:cs="Arial"/>
                <w:color w:val="000000"/>
              </w:rPr>
            </w:pPr>
            <w:r w:rsidRPr="007E2A03">
              <w:rPr>
                <w:rFonts w:cs="Arial"/>
                <w:color w:val="000000"/>
              </w:rPr>
              <w:t xml:space="preserve">Why was there relatively little violent resistance to the Holocaust by the Jews? </w:t>
            </w:r>
          </w:p>
          <w:p w14:paraId="0C92DD3B" w14:textId="77777777" w:rsidR="007E2A03" w:rsidRDefault="007E2A03" w:rsidP="006B4486">
            <w:pPr>
              <w:pStyle w:val="ListParagraph"/>
              <w:autoSpaceDE w:val="0"/>
              <w:autoSpaceDN w:val="0"/>
              <w:adjustRightInd w:val="0"/>
              <w:ind w:left="0"/>
              <w:rPr>
                <w:rFonts w:cs="Arial"/>
                <w:color w:val="000000"/>
              </w:rPr>
            </w:pPr>
          </w:p>
          <w:p w14:paraId="793DD10F" w14:textId="3B580BB1" w:rsidR="007E2A03" w:rsidRPr="007E2A03" w:rsidRDefault="005F6A49" w:rsidP="006B4486">
            <w:pPr>
              <w:pStyle w:val="ListParagraph"/>
              <w:autoSpaceDE w:val="0"/>
              <w:autoSpaceDN w:val="0"/>
              <w:adjustRightInd w:val="0"/>
              <w:ind w:left="0"/>
              <w:rPr>
                <w:rFonts w:cs="Arial"/>
                <w:b/>
                <w:color w:val="000000"/>
              </w:rPr>
            </w:pPr>
            <w:r>
              <w:rPr>
                <w:rFonts w:cs="Arial"/>
                <w:b/>
                <w:color w:val="000000"/>
              </w:rPr>
              <w:t>Group task</w:t>
            </w:r>
          </w:p>
          <w:p w14:paraId="597FDC14" w14:textId="77777777" w:rsidR="007D7FAB" w:rsidRDefault="002D25D6" w:rsidP="00876C80">
            <w:pPr>
              <w:pStyle w:val="BodyText"/>
            </w:pPr>
            <w:r w:rsidRPr="00F659DE">
              <w:rPr>
                <w:i/>
              </w:rPr>
              <w:t>‘</w:t>
            </w:r>
            <w:r w:rsidRPr="007E2A03">
              <w:t>The only meaningful form of resistance to the Holocaust was to fight back</w:t>
            </w:r>
            <w:r w:rsidRPr="00F659DE">
              <w:rPr>
                <w:i/>
              </w:rPr>
              <w:t>’</w:t>
            </w:r>
            <w:r>
              <w:t>.</w:t>
            </w:r>
            <w:r w:rsidRPr="0048782F">
              <w:t xml:space="preserve"> </w:t>
            </w:r>
            <w:r>
              <w:t>Learner</w:t>
            </w:r>
            <w:r w:rsidRPr="0048782F">
              <w:t xml:space="preserve">s are divided into two groups (Yes/No) to prepare and present arguments. </w:t>
            </w:r>
          </w:p>
          <w:p w14:paraId="192AD72A" w14:textId="77777777" w:rsidR="00911570" w:rsidRDefault="00911570" w:rsidP="00876C80">
            <w:pPr>
              <w:pStyle w:val="BodyText"/>
            </w:pPr>
          </w:p>
          <w:p w14:paraId="2DB7A776" w14:textId="3929E0B8" w:rsidR="00911570" w:rsidRPr="004A4E17" w:rsidRDefault="00911570" w:rsidP="00876C80">
            <w:pPr>
              <w:pStyle w:val="BodyText"/>
            </w:pPr>
          </w:p>
        </w:tc>
      </w:tr>
      <w:tr w:rsidR="002D25D6" w:rsidRPr="004A4E17" w14:paraId="629401CB" w14:textId="77777777" w:rsidTr="00A62FD9">
        <w:tblPrEx>
          <w:tblCellMar>
            <w:top w:w="0" w:type="dxa"/>
            <w:bottom w:w="0" w:type="dxa"/>
          </w:tblCellMar>
        </w:tblPrEx>
        <w:tc>
          <w:tcPr>
            <w:tcW w:w="2127" w:type="dxa"/>
            <w:tcMar>
              <w:top w:w="113" w:type="dxa"/>
              <w:bottom w:w="113" w:type="dxa"/>
            </w:tcMar>
          </w:tcPr>
          <w:p w14:paraId="71B84CE6" w14:textId="037172A7" w:rsidR="002D25D6" w:rsidRPr="00DB2C1F" w:rsidRDefault="002D25D6" w:rsidP="002D25D6">
            <w:pPr>
              <w:pStyle w:val="BodyText"/>
              <w:rPr>
                <w:i/>
              </w:rPr>
            </w:pPr>
            <w:r w:rsidRPr="0048782F">
              <w:t>The development of Nazi extermination policies towards Jews and other minorities</w:t>
            </w:r>
          </w:p>
        </w:tc>
        <w:tc>
          <w:tcPr>
            <w:tcW w:w="2239" w:type="dxa"/>
            <w:tcMar>
              <w:top w:w="113" w:type="dxa"/>
              <w:bottom w:w="113" w:type="dxa"/>
            </w:tcMar>
          </w:tcPr>
          <w:p w14:paraId="466B127C" w14:textId="5B6F74BA" w:rsidR="00A80732" w:rsidRPr="004A4E17" w:rsidRDefault="002657E7" w:rsidP="005F778E">
            <w:pPr>
              <w:pStyle w:val="BodyText"/>
              <w:rPr>
                <w:lang w:eastAsia="en-GB"/>
              </w:rPr>
            </w:pPr>
            <w:r>
              <w:rPr>
                <w:lang w:eastAsia="en-GB"/>
              </w:rPr>
              <w:t>U</w:t>
            </w:r>
            <w:r w:rsidR="003A4869">
              <w:rPr>
                <w:lang w:eastAsia="en-GB"/>
              </w:rPr>
              <w:t>nderstand how developments in wartime impacted on Nazi policies towards the Jews and other minorities</w:t>
            </w:r>
            <w:r w:rsidR="00AF068D">
              <w:rPr>
                <w:lang w:eastAsia="en-GB"/>
              </w:rPr>
              <w:t>.</w:t>
            </w:r>
          </w:p>
        </w:tc>
        <w:tc>
          <w:tcPr>
            <w:tcW w:w="10235" w:type="dxa"/>
            <w:tcMar>
              <w:top w:w="113" w:type="dxa"/>
              <w:bottom w:w="113" w:type="dxa"/>
            </w:tcMar>
          </w:tcPr>
          <w:p w14:paraId="49D116E6" w14:textId="77777777" w:rsidR="007E2A03" w:rsidRPr="007E2A03" w:rsidRDefault="002D25D6" w:rsidP="006B4486">
            <w:pPr>
              <w:pStyle w:val="ListParagraph"/>
              <w:autoSpaceDE w:val="0"/>
              <w:autoSpaceDN w:val="0"/>
              <w:adjustRightInd w:val="0"/>
              <w:ind w:left="0"/>
              <w:rPr>
                <w:rFonts w:cs="Arial"/>
                <w:b/>
                <w:color w:val="000000"/>
              </w:rPr>
            </w:pPr>
            <w:r w:rsidRPr="007E2A03">
              <w:rPr>
                <w:rFonts w:cs="Arial"/>
                <w:b/>
                <w:color w:val="000000"/>
              </w:rPr>
              <w:t>Introduction</w:t>
            </w:r>
          </w:p>
          <w:p w14:paraId="6C32C34C" w14:textId="5F630DE3" w:rsidR="002D25D6" w:rsidRDefault="007E2A03" w:rsidP="006B4486">
            <w:pPr>
              <w:pStyle w:val="ListParagraph"/>
              <w:autoSpaceDE w:val="0"/>
              <w:autoSpaceDN w:val="0"/>
              <w:adjustRightInd w:val="0"/>
              <w:ind w:left="0"/>
              <w:rPr>
                <w:rFonts w:cs="Arial"/>
                <w:color w:val="000000"/>
              </w:rPr>
            </w:pPr>
            <w:r>
              <w:rPr>
                <w:rFonts w:cs="Arial"/>
                <w:color w:val="000000"/>
              </w:rPr>
              <w:t>W</w:t>
            </w:r>
            <w:r w:rsidR="002D25D6" w:rsidRPr="00F659DE">
              <w:rPr>
                <w:rFonts w:cs="Arial"/>
                <w:color w:val="000000"/>
              </w:rPr>
              <w:t xml:space="preserve">atch </w:t>
            </w:r>
            <w:r>
              <w:rPr>
                <w:rFonts w:cs="Arial"/>
                <w:color w:val="000000"/>
              </w:rPr>
              <w:t>‘</w:t>
            </w:r>
            <w:r w:rsidR="002D25D6" w:rsidRPr="007E2A03">
              <w:rPr>
                <w:rFonts w:cs="Arial"/>
                <w:color w:val="000000"/>
              </w:rPr>
              <w:t>A Warning from History, episode 5 – The Road to Treblinka</w:t>
            </w:r>
            <w:r>
              <w:rPr>
                <w:rFonts w:cs="Arial"/>
                <w:i/>
                <w:color w:val="000000"/>
              </w:rPr>
              <w:t>’</w:t>
            </w:r>
            <w:r w:rsidR="002D25D6" w:rsidRPr="00F659DE">
              <w:rPr>
                <w:rFonts w:cs="Arial"/>
                <w:color w:val="000000"/>
              </w:rPr>
              <w:t xml:space="preserve">. </w:t>
            </w:r>
          </w:p>
          <w:p w14:paraId="29E3E2B1" w14:textId="77777777" w:rsidR="00D7115C" w:rsidRPr="002657E7" w:rsidRDefault="00D7115C" w:rsidP="00D7115C">
            <w:pPr>
              <w:pStyle w:val="ListParagraph"/>
              <w:autoSpaceDE w:val="0"/>
              <w:autoSpaceDN w:val="0"/>
              <w:adjustRightInd w:val="0"/>
              <w:ind w:left="0"/>
              <w:rPr>
                <w:rStyle w:val="WebLink"/>
              </w:rPr>
            </w:pPr>
            <w:r w:rsidRPr="002657E7">
              <w:rPr>
                <w:rStyle w:val="WebLink"/>
              </w:rPr>
              <w:t>www.bbc.co.uk/programmes/b01kkxvd/episodes/guide</w:t>
            </w:r>
          </w:p>
          <w:p w14:paraId="76189773" w14:textId="77777777" w:rsidR="007E2A03" w:rsidRDefault="007E2A03" w:rsidP="006B4486">
            <w:pPr>
              <w:pStyle w:val="ListParagraph"/>
              <w:autoSpaceDE w:val="0"/>
              <w:autoSpaceDN w:val="0"/>
              <w:adjustRightInd w:val="0"/>
              <w:ind w:left="0"/>
              <w:rPr>
                <w:rFonts w:cs="Arial"/>
                <w:color w:val="000000"/>
              </w:rPr>
            </w:pPr>
          </w:p>
          <w:p w14:paraId="727B36C3" w14:textId="3E035F89" w:rsidR="002D25D6" w:rsidRPr="003C640C" w:rsidRDefault="002D25D6" w:rsidP="006B4486">
            <w:pPr>
              <w:pStyle w:val="ListParagraph"/>
              <w:autoSpaceDE w:val="0"/>
              <w:autoSpaceDN w:val="0"/>
              <w:adjustRightInd w:val="0"/>
              <w:ind w:left="0"/>
              <w:rPr>
                <w:rFonts w:cs="Arial"/>
                <w:b/>
                <w:color w:val="000000"/>
              </w:rPr>
            </w:pPr>
            <w:r w:rsidRPr="003C640C">
              <w:rPr>
                <w:rFonts w:cs="Arial"/>
                <w:b/>
                <w:color w:val="000000"/>
              </w:rPr>
              <w:t xml:space="preserve">Teacher-led introductions on the following topics: </w:t>
            </w:r>
          </w:p>
          <w:p w14:paraId="7BF0D64A" w14:textId="1F425CF6" w:rsidR="002D25D6" w:rsidRPr="003C640C" w:rsidRDefault="007E2A03" w:rsidP="006B4486">
            <w:pPr>
              <w:pStyle w:val="ListParagraph"/>
              <w:numPr>
                <w:ilvl w:val="0"/>
                <w:numId w:val="24"/>
              </w:numPr>
              <w:autoSpaceDE w:val="0"/>
              <w:autoSpaceDN w:val="0"/>
              <w:adjustRightInd w:val="0"/>
              <w:rPr>
                <w:rFonts w:cs="Arial"/>
                <w:color w:val="000000"/>
              </w:rPr>
            </w:pPr>
            <w:r w:rsidRPr="003C640C">
              <w:rPr>
                <w:rFonts w:cs="Arial"/>
                <w:color w:val="000000"/>
              </w:rPr>
              <w:t>i</w:t>
            </w:r>
            <w:r w:rsidR="002D25D6" w:rsidRPr="003C640C">
              <w:rPr>
                <w:rFonts w:cs="Arial"/>
                <w:color w:val="000000"/>
              </w:rPr>
              <w:t>mpact of Operation Barbarossa</w:t>
            </w:r>
          </w:p>
          <w:p w14:paraId="6159D409" w14:textId="4FF5132C" w:rsidR="002D25D6" w:rsidRPr="003C640C" w:rsidRDefault="007E2A03" w:rsidP="006B4486">
            <w:pPr>
              <w:pStyle w:val="ListParagraph"/>
              <w:numPr>
                <w:ilvl w:val="0"/>
                <w:numId w:val="24"/>
              </w:numPr>
              <w:autoSpaceDE w:val="0"/>
              <w:autoSpaceDN w:val="0"/>
              <w:adjustRightInd w:val="0"/>
              <w:rPr>
                <w:rFonts w:cs="Arial"/>
                <w:color w:val="000000"/>
              </w:rPr>
            </w:pPr>
            <w:r w:rsidRPr="003C640C">
              <w:rPr>
                <w:rFonts w:cs="Arial"/>
                <w:color w:val="000000"/>
              </w:rPr>
              <w:t>m</w:t>
            </w:r>
            <w:r w:rsidR="002D25D6" w:rsidRPr="003C640C">
              <w:rPr>
                <w:rFonts w:cs="Arial"/>
                <w:color w:val="000000"/>
              </w:rPr>
              <w:t>oves towards genocide</w:t>
            </w:r>
          </w:p>
          <w:p w14:paraId="4E28408D" w14:textId="07ED559B" w:rsidR="002D25D6" w:rsidRPr="003C640C" w:rsidRDefault="007E2A03" w:rsidP="006B4486">
            <w:pPr>
              <w:pStyle w:val="ListParagraph"/>
              <w:numPr>
                <w:ilvl w:val="0"/>
                <w:numId w:val="24"/>
              </w:numPr>
              <w:autoSpaceDE w:val="0"/>
              <w:autoSpaceDN w:val="0"/>
              <w:adjustRightInd w:val="0"/>
              <w:rPr>
                <w:rFonts w:cs="Arial"/>
                <w:color w:val="000000"/>
              </w:rPr>
            </w:pPr>
            <w:r w:rsidRPr="003C640C">
              <w:rPr>
                <w:rFonts w:cs="Arial"/>
                <w:color w:val="000000"/>
              </w:rPr>
              <w:t>f</w:t>
            </w:r>
            <w:r w:rsidR="002D25D6" w:rsidRPr="003C640C">
              <w:rPr>
                <w:rFonts w:cs="Arial"/>
                <w:color w:val="000000"/>
              </w:rPr>
              <w:t>irst experiments in mass murder using gas</w:t>
            </w:r>
          </w:p>
          <w:p w14:paraId="79412E8C" w14:textId="36F9CDE3" w:rsidR="002D25D6" w:rsidRPr="003C640C" w:rsidRDefault="002D25D6" w:rsidP="006B4486">
            <w:pPr>
              <w:pStyle w:val="ListParagraph"/>
              <w:numPr>
                <w:ilvl w:val="0"/>
                <w:numId w:val="24"/>
              </w:numPr>
              <w:autoSpaceDE w:val="0"/>
              <w:autoSpaceDN w:val="0"/>
              <w:adjustRightInd w:val="0"/>
              <w:rPr>
                <w:rFonts w:cs="Arial"/>
                <w:color w:val="000000"/>
              </w:rPr>
            </w:pPr>
            <w:r w:rsidRPr="003C640C">
              <w:rPr>
                <w:rFonts w:cs="Arial"/>
                <w:color w:val="000000"/>
              </w:rPr>
              <w:t>development of extermination camps</w:t>
            </w:r>
          </w:p>
          <w:p w14:paraId="54A39C15" w14:textId="124962FB" w:rsidR="002D25D6" w:rsidRPr="003C640C" w:rsidRDefault="003C640C" w:rsidP="006B4486">
            <w:pPr>
              <w:pStyle w:val="ListParagraph"/>
              <w:numPr>
                <w:ilvl w:val="0"/>
                <w:numId w:val="24"/>
              </w:numPr>
              <w:autoSpaceDE w:val="0"/>
              <w:autoSpaceDN w:val="0"/>
              <w:adjustRightInd w:val="0"/>
              <w:rPr>
                <w:rFonts w:cs="Arial"/>
                <w:color w:val="000000"/>
              </w:rPr>
            </w:pPr>
            <w:proofErr w:type="gramStart"/>
            <w:r w:rsidRPr="003C640C">
              <w:rPr>
                <w:rFonts w:cs="Arial"/>
                <w:color w:val="000000"/>
              </w:rPr>
              <w:t>i</w:t>
            </w:r>
            <w:r w:rsidR="002D25D6" w:rsidRPr="003C640C">
              <w:rPr>
                <w:rFonts w:cs="Arial"/>
                <w:color w:val="000000"/>
              </w:rPr>
              <w:t>mpact</w:t>
            </w:r>
            <w:proofErr w:type="gramEnd"/>
            <w:r w:rsidR="002D25D6" w:rsidRPr="003C640C">
              <w:rPr>
                <w:rFonts w:cs="Arial"/>
                <w:color w:val="000000"/>
              </w:rPr>
              <w:t xml:space="preserve"> on other minorities</w:t>
            </w:r>
            <w:r w:rsidR="0009168B">
              <w:rPr>
                <w:rFonts w:cs="Arial"/>
                <w:color w:val="000000"/>
              </w:rPr>
              <w:t>.</w:t>
            </w:r>
          </w:p>
          <w:p w14:paraId="4937A972" w14:textId="77777777" w:rsidR="006B4486" w:rsidRPr="006B4486" w:rsidRDefault="006B4486" w:rsidP="003A4869">
            <w:pPr>
              <w:pStyle w:val="ListParagraph"/>
              <w:autoSpaceDE w:val="0"/>
              <w:autoSpaceDN w:val="0"/>
              <w:adjustRightInd w:val="0"/>
              <w:ind w:left="1004"/>
              <w:rPr>
                <w:rFonts w:cs="Arial"/>
                <w:color w:val="000000"/>
              </w:rPr>
            </w:pPr>
          </w:p>
          <w:p w14:paraId="23A7A8C6" w14:textId="6713C85D" w:rsidR="002D25D6" w:rsidRDefault="002D25D6" w:rsidP="006B4486">
            <w:pPr>
              <w:pStyle w:val="ListParagraph"/>
              <w:autoSpaceDE w:val="0"/>
              <w:autoSpaceDN w:val="0"/>
              <w:adjustRightInd w:val="0"/>
              <w:ind w:left="0"/>
              <w:rPr>
                <w:rFonts w:cs="Arial"/>
                <w:b/>
                <w:color w:val="000000"/>
              </w:rPr>
            </w:pPr>
            <w:r w:rsidRPr="00EC6263">
              <w:rPr>
                <w:rFonts w:cs="Arial"/>
                <w:color w:val="000000"/>
              </w:rPr>
              <w:t xml:space="preserve">Learner research using textbooks and internet. </w:t>
            </w:r>
            <w:r w:rsidRPr="00EC6263">
              <w:rPr>
                <w:rFonts w:cs="Arial"/>
                <w:b/>
                <w:color w:val="000000"/>
              </w:rPr>
              <w:t xml:space="preserve">(I) </w:t>
            </w:r>
          </w:p>
          <w:p w14:paraId="1C51E567" w14:textId="77777777" w:rsidR="006B4486" w:rsidRPr="00EC6263" w:rsidRDefault="006B4486" w:rsidP="006B4486">
            <w:pPr>
              <w:pStyle w:val="ListParagraph"/>
              <w:autoSpaceDE w:val="0"/>
              <w:autoSpaceDN w:val="0"/>
              <w:adjustRightInd w:val="0"/>
              <w:ind w:left="0"/>
              <w:rPr>
                <w:rFonts w:cs="Arial"/>
                <w:b/>
                <w:color w:val="000000"/>
              </w:rPr>
            </w:pPr>
          </w:p>
          <w:p w14:paraId="17DB47E7" w14:textId="1D36A7D8" w:rsidR="003C640C" w:rsidRPr="003C640C" w:rsidRDefault="003C640C" w:rsidP="003C640C">
            <w:pPr>
              <w:pStyle w:val="BodyText"/>
              <w:rPr>
                <w:b/>
              </w:rPr>
            </w:pPr>
            <w:r w:rsidRPr="003C640C">
              <w:rPr>
                <w:b/>
              </w:rPr>
              <w:t>Classroom d</w:t>
            </w:r>
            <w:r w:rsidR="002D25D6" w:rsidRPr="003C640C">
              <w:rPr>
                <w:b/>
              </w:rPr>
              <w:t>ebate</w:t>
            </w:r>
          </w:p>
          <w:p w14:paraId="14B0ED80" w14:textId="54D1BE71" w:rsidR="002D25D6" w:rsidRDefault="002D25D6" w:rsidP="003C640C">
            <w:pPr>
              <w:pStyle w:val="BodyText"/>
            </w:pPr>
            <w:r w:rsidRPr="00F659DE">
              <w:rPr>
                <w:i/>
              </w:rPr>
              <w:t>‘</w:t>
            </w:r>
            <w:r w:rsidRPr="003C640C">
              <w:t>Those who carried out the killing during the Holocaust were uniquely evil people’</w:t>
            </w:r>
            <w:r>
              <w:rPr>
                <w:i/>
              </w:rPr>
              <w:t>.</w:t>
            </w:r>
            <w:r w:rsidRPr="0048782F">
              <w:t xml:space="preserve"> </w:t>
            </w:r>
            <w:r>
              <w:t>Learner</w:t>
            </w:r>
            <w:r w:rsidRPr="0048782F">
              <w:t xml:space="preserve">s are divided into two groups (Yes/No) to prepare and present arguments. </w:t>
            </w:r>
          </w:p>
        </w:tc>
      </w:tr>
      <w:tr w:rsidR="002D25D6" w:rsidRPr="004A4E17" w14:paraId="775941A8" w14:textId="77777777" w:rsidTr="00A62FD9">
        <w:tblPrEx>
          <w:tblCellMar>
            <w:top w:w="0" w:type="dxa"/>
            <w:bottom w:w="0" w:type="dxa"/>
          </w:tblCellMar>
        </w:tblPrEx>
        <w:tc>
          <w:tcPr>
            <w:tcW w:w="2127" w:type="dxa"/>
            <w:tcMar>
              <w:top w:w="113" w:type="dxa"/>
              <w:bottom w:w="113" w:type="dxa"/>
            </w:tcMar>
          </w:tcPr>
          <w:p w14:paraId="25A008FB" w14:textId="5338CD14" w:rsidR="002D25D6" w:rsidRPr="00DB2C1F" w:rsidRDefault="002D25D6" w:rsidP="002D25D6">
            <w:pPr>
              <w:pStyle w:val="BodyText"/>
              <w:rPr>
                <w:i/>
              </w:rPr>
            </w:pPr>
            <w:r w:rsidRPr="0048782F">
              <w:t>Contemporary reactions to the Holocaust</w:t>
            </w:r>
          </w:p>
        </w:tc>
        <w:tc>
          <w:tcPr>
            <w:tcW w:w="2239" w:type="dxa"/>
            <w:tcMar>
              <w:top w:w="113" w:type="dxa"/>
              <w:bottom w:w="113" w:type="dxa"/>
            </w:tcMar>
          </w:tcPr>
          <w:p w14:paraId="101E96B5" w14:textId="7C4474F1" w:rsidR="00A80732" w:rsidRDefault="002657E7" w:rsidP="002D25D6">
            <w:pPr>
              <w:pStyle w:val="BodyText"/>
              <w:rPr>
                <w:lang w:eastAsia="en-GB"/>
              </w:rPr>
            </w:pPr>
            <w:r>
              <w:rPr>
                <w:lang w:eastAsia="en-GB"/>
              </w:rPr>
              <w:t>U</w:t>
            </w:r>
            <w:r w:rsidR="003A4869">
              <w:rPr>
                <w:lang w:eastAsia="en-GB"/>
              </w:rPr>
              <w:t>nderstand how much was know</w:t>
            </w:r>
            <w:r w:rsidR="00150F9D">
              <w:rPr>
                <w:lang w:eastAsia="en-GB"/>
              </w:rPr>
              <w:t>n</w:t>
            </w:r>
            <w:r w:rsidR="003A4869">
              <w:rPr>
                <w:lang w:eastAsia="en-GB"/>
              </w:rPr>
              <w:t xml:space="preserve"> about the Holocaust at the time and how and why the Allies reacted as they did. </w:t>
            </w:r>
          </w:p>
          <w:p w14:paraId="078558CF" w14:textId="6FCAFCB7" w:rsidR="00A80732" w:rsidRPr="004A4E17" w:rsidRDefault="00A80732" w:rsidP="002D25D6">
            <w:pPr>
              <w:pStyle w:val="BodyText"/>
              <w:rPr>
                <w:lang w:eastAsia="en-GB"/>
              </w:rPr>
            </w:pPr>
          </w:p>
        </w:tc>
        <w:tc>
          <w:tcPr>
            <w:tcW w:w="10235" w:type="dxa"/>
            <w:tcMar>
              <w:top w:w="113" w:type="dxa"/>
              <w:bottom w:w="113" w:type="dxa"/>
            </w:tcMar>
          </w:tcPr>
          <w:p w14:paraId="0D83DF01" w14:textId="77777777" w:rsidR="003C640C" w:rsidRDefault="002D25D6" w:rsidP="00D2582B">
            <w:pPr>
              <w:pStyle w:val="ListParagraph"/>
              <w:autoSpaceDE w:val="0"/>
              <w:autoSpaceDN w:val="0"/>
              <w:adjustRightInd w:val="0"/>
              <w:ind w:left="0"/>
              <w:rPr>
                <w:rFonts w:cs="Arial"/>
                <w:color w:val="000000"/>
              </w:rPr>
            </w:pPr>
            <w:r w:rsidRPr="003C640C">
              <w:rPr>
                <w:rFonts w:cs="Arial"/>
                <w:b/>
                <w:color w:val="000000"/>
              </w:rPr>
              <w:t>Teacher-led introduction on the following question:</w:t>
            </w:r>
            <w:r w:rsidRPr="00F659DE">
              <w:rPr>
                <w:rFonts w:cs="Arial"/>
                <w:color w:val="000000"/>
              </w:rPr>
              <w:t xml:space="preserve"> </w:t>
            </w:r>
          </w:p>
          <w:p w14:paraId="034B0D58" w14:textId="170ED6B3" w:rsidR="002D25D6" w:rsidRPr="003C640C" w:rsidRDefault="002D25D6" w:rsidP="00D2582B">
            <w:pPr>
              <w:pStyle w:val="ListParagraph"/>
              <w:autoSpaceDE w:val="0"/>
              <w:autoSpaceDN w:val="0"/>
              <w:adjustRightInd w:val="0"/>
              <w:ind w:left="0"/>
              <w:rPr>
                <w:rFonts w:cs="Arial"/>
                <w:b/>
                <w:color w:val="000000"/>
              </w:rPr>
            </w:pPr>
            <w:r w:rsidRPr="003C640C">
              <w:rPr>
                <w:rFonts w:cs="Arial"/>
                <w:color w:val="000000"/>
              </w:rPr>
              <w:t xml:space="preserve">Were the Allies right to have reacted to the Holocaust as they did? </w:t>
            </w:r>
          </w:p>
          <w:p w14:paraId="1685BAAC" w14:textId="77777777" w:rsidR="00D2582B" w:rsidRPr="00F659DE" w:rsidRDefault="00D2582B" w:rsidP="00D2582B">
            <w:pPr>
              <w:pStyle w:val="ListParagraph"/>
              <w:autoSpaceDE w:val="0"/>
              <w:autoSpaceDN w:val="0"/>
              <w:adjustRightInd w:val="0"/>
              <w:ind w:left="0"/>
              <w:rPr>
                <w:rFonts w:cs="Arial"/>
                <w:b/>
                <w:color w:val="000000"/>
              </w:rPr>
            </w:pPr>
          </w:p>
          <w:p w14:paraId="714BA38F" w14:textId="77777777" w:rsidR="002D25D6" w:rsidRPr="00F659DE" w:rsidRDefault="002D25D6" w:rsidP="00D2582B">
            <w:pPr>
              <w:pStyle w:val="ListParagraph"/>
              <w:autoSpaceDE w:val="0"/>
              <w:autoSpaceDN w:val="0"/>
              <w:adjustRightInd w:val="0"/>
              <w:ind w:left="0"/>
              <w:rPr>
                <w:rFonts w:cs="Arial"/>
                <w:b/>
                <w:color w:val="000000"/>
              </w:rPr>
            </w:pPr>
            <w:r w:rsidRPr="00F659DE">
              <w:rPr>
                <w:rFonts w:cs="Arial"/>
                <w:color w:val="000000"/>
              </w:rPr>
              <w:t xml:space="preserve">Learners to research the following topics: </w:t>
            </w:r>
          </w:p>
          <w:p w14:paraId="7DCEA6CD" w14:textId="77777777" w:rsidR="002D25D6" w:rsidRPr="003C640C" w:rsidRDefault="002D25D6" w:rsidP="00D2582B">
            <w:pPr>
              <w:pStyle w:val="ListParagraph"/>
              <w:numPr>
                <w:ilvl w:val="0"/>
                <w:numId w:val="25"/>
              </w:numPr>
              <w:autoSpaceDE w:val="0"/>
              <w:autoSpaceDN w:val="0"/>
              <w:adjustRightInd w:val="0"/>
              <w:rPr>
                <w:rFonts w:cs="Arial"/>
                <w:b/>
                <w:color w:val="000000"/>
              </w:rPr>
            </w:pPr>
            <w:r w:rsidRPr="003C640C">
              <w:rPr>
                <w:rFonts w:cs="Arial"/>
                <w:color w:val="000000"/>
              </w:rPr>
              <w:t xml:space="preserve">Extent to which others knew of the Holocaust at the time. </w:t>
            </w:r>
          </w:p>
          <w:p w14:paraId="7BE1EEFF" w14:textId="23571374" w:rsidR="002D25D6" w:rsidRPr="003C640C" w:rsidRDefault="002D25D6" w:rsidP="00D2582B">
            <w:pPr>
              <w:pStyle w:val="ListParagraph"/>
              <w:numPr>
                <w:ilvl w:val="0"/>
                <w:numId w:val="25"/>
              </w:numPr>
              <w:autoSpaceDE w:val="0"/>
              <w:autoSpaceDN w:val="0"/>
              <w:adjustRightInd w:val="0"/>
              <w:rPr>
                <w:rFonts w:cs="Arial"/>
                <w:b/>
                <w:color w:val="000000"/>
              </w:rPr>
            </w:pPr>
            <w:r w:rsidRPr="003C640C">
              <w:rPr>
                <w:rFonts w:cs="Arial"/>
                <w:color w:val="000000"/>
              </w:rPr>
              <w:t xml:space="preserve">How did they react and what explains their reactions? </w:t>
            </w:r>
          </w:p>
          <w:p w14:paraId="5E92211B" w14:textId="77777777" w:rsidR="00D2582B" w:rsidRPr="003C640C" w:rsidRDefault="00D2582B" w:rsidP="00A80732">
            <w:pPr>
              <w:pStyle w:val="ListParagraph"/>
              <w:autoSpaceDE w:val="0"/>
              <w:autoSpaceDN w:val="0"/>
              <w:adjustRightInd w:val="0"/>
              <w:rPr>
                <w:rFonts w:cs="Arial"/>
                <w:b/>
                <w:color w:val="000000"/>
              </w:rPr>
            </w:pPr>
          </w:p>
          <w:p w14:paraId="259A9577" w14:textId="789418C2" w:rsidR="002D25D6" w:rsidRDefault="002D25D6" w:rsidP="00D2582B">
            <w:pPr>
              <w:pStyle w:val="ListParagraph"/>
              <w:autoSpaceDE w:val="0"/>
              <w:autoSpaceDN w:val="0"/>
              <w:adjustRightInd w:val="0"/>
              <w:ind w:left="0"/>
              <w:rPr>
                <w:rFonts w:cs="Arial"/>
                <w:b/>
                <w:color w:val="000000"/>
              </w:rPr>
            </w:pPr>
            <w:r>
              <w:rPr>
                <w:rFonts w:cs="Arial"/>
                <w:color w:val="000000"/>
              </w:rPr>
              <w:t>Learners then</w:t>
            </w:r>
            <w:r w:rsidRPr="00F659DE">
              <w:rPr>
                <w:rFonts w:cs="Arial"/>
                <w:color w:val="000000"/>
              </w:rPr>
              <w:t xml:space="preserve"> use their research to prepare a presentation to the class, in pairs, in answer to the above question. </w:t>
            </w:r>
            <w:r>
              <w:rPr>
                <w:rFonts w:cs="Arial"/>
                <w:b/>
                <w:color w:val="000000"/>
              </w:rPr>
              <w:t>(</w:t>
            </w:r>
            <w:r w:rsidRPr="00F659DE">
              <w:rPr>
                <w:rFonts w:cs="Arial"/>
                <w:b/>
                <w:color w:val="000000"/>
              </w:rPr>
              <w:t>I)</w:t>
            </w:r>
          </w:p>
          <w:p w14:paraId="6486C4AF" w14:textId="77777777" w:rsidR="005F778E" w:rsidRPr="00F659DE" w:rsidRDefault="005F778E" w:rsidP="00D2582B">
            <w:pPr>
              <w:pStyle w:val="ListParagraph"/>
              <w:autoSpaceDE w:val="0"/>
              <w:autoSpaceDN w:val="0"/>
              <w:adjustRightInd w:val="0"/>
              <w:ind w:left="0"/>
              <w:rPr>
                <w:rFonts w:cs="Arial"/>
                <w:b/>
                <w:color w:val="000000"/>
              </w:rPr>
            </w:pPr>
          </w:p>
          <w:p w14:paraId="21ACA596" w14:textId="23E5A1B3" w:rsidR="002D25D6" w:rsidRDefault="002D25D6" w:rsidP="00D2582B">
            <w:pPr>
              <w:pStyle w:val="BodyText"/>
            </w:pPr>
            <w:r w:rsidRPr="0048782F">
              <w:t xml:space="preserve">Pairs to prepare and present arguments. </w:t>
            </w:r>
          </w:p>
        </w:tc>
      </w:tr>
      <w:tr w:rsidR="002D25D6" w:rsidRPr="004A4E17" w14:paraId="2AA3A7B9" w14:textId="77777777" w:rsidTr="00A62FD9">
        <w:trPr>
          <w:trHeight w:hRule="exact" w:val="440"/>
          <w:tblHeader/>
        </w:trPr>
        <w:tc>
          <w:tcPr>
            <w:tcW w:w="14601" w:type="dxa"/>
            <w:gridSpan w:val="3"/>
            <w:shd w:val="clear" w:color="auto" w:fill="E21951"/>
            <w:tcMar>
              <w:top w:w="113" w:type="dxa"/>
              <w:bottom w:w="113" w:type="dxa"/>
            </w:tcMar>
            <w:vAlign w:val="center"/>
          </w:tcPr>
          <w:p w14:paraId="0E5D416D" w14:textId="77777777" w:rsidR="002D25D6" w:rsidRPr="00FB2E1E" w:rsidRDefault="002D25D6" w:rsidP="002D25D6">
            <w:pPr>
              <w:rPr>
                <w:rFonts w:ascii="Arial" w:hAnsi="Arial" w:cs="Arial"/>
                <w:b/>
                <w:color w:val="FFFFFF"/>
                <w:sz w:val="20"/>
                <w:szCs w:val="20"/>
              </w:rPr>
            </w:pPr>
            <w:r w:rsidRPr="00FB2E1E">
              <w:rPr>
                <w:rFonts w:ascii="Arial" w:hAnsi="Arial" w:cs="Arial"/>
                <w:b/>
                <w:color w:val="FFFFFF"/>
                <w:sz w:val="20"/>
                <w:szCs w:val="20"/>
              </w:rPr>
              <w:t>Past and specimen papers</w:t>
            </w:r>
          </w:p>
        </w:tc>
      </w:tr>
      <w:tr w:rsidR="002D25D6" w:rsidRPr="004A4E17" w14:paraId="1356366F" w14:textId="77777777" w:rsidTr="00A62FD9">
        <w:tblPrEx>
          <w:tblCellMar>
            <w:top w:w="0" w:type="dxa"/>
            <w:bottom w:w="0" w:type="dxa"/>
          </w:tblCellMar>
        </w:tblPrEx>
        <w:tc>
          <w:tcPr>
            <w:tcW w:w="14601" w:type="dxa"/>
            <w:gridSpan w:val="3"/>
            <w:tcMar>
              <w:top w:w="113" w:type="dxa"/>
              <w:bottom w:w="113" w:type="dxa"/>
            </w:tcMar>
          </w:tcPr>
          <w:p w14:paraId="63281262" w14:textId="1A84AA3D" w:rsidR="002D25D6" w:rsidRPr="004E2FD6" w:rsidRDefault="002D25D6" w:rsidP="00876C80">
            <w:pPr>
              <w:pStyle w:val="BodyText"/>
              <w:rPr>
                <w:i/>
              </w:rPr>
            </w:pPr>
            <w:r>
              <w:rPr>
                <w:lang w:eastAsia="en-GB"/>
              </w:rPr>
              <w:t xml:space="preserve">Past/specimen papers and mark schemes are available to download at </w:t>
            </w:r>
            <w:hyperlink r:id="rId33" w:history="1">
              <w:r w:rsidRPr="00EF1EBD">
                <w:rPr>
                  <w:rStyle w:val="WebLink"/>
                </w:rPr>
                <w:t>www.cambridgeinternational.org/support</w:t>
              </w:r>
            </w:hyperlink>
            <w:r w:rsidRPr="00EF1EBD">
              <w:rPr>
                <w:rStyle w:val="Bold"/>
              </w:rPr>
              <w:t xml:space="preserve"> (F)</w:t>
            </w:r>
          </w:p>
        </w:tc>
      </w:tr>
    </w:tbl>
    <w:p w14:paraId="5964A9B8" w14:textId="77777777" w:rsidR="005B5276" w:rsidRDefault="005B5276">
      <w:r>
        <w:br w:type="page"/>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000" w:firstRow="0" w:lastRow="0" w:firstColumn="0" w:lastColumn="0" w:noHBand="0" w:noVBand="0"/>
      </w:tblPr>
      <w:tblGrid>
        <w:gridCol w:w="14601"/>
      </w:tblGrid>
      <w:tr w:rsidR="005B5276" w:rsidRPr="004A4E17" w14:paraId="66A1EACA" w14:textId="77777777" w:rsidTr="005B5276">
        <w:tc>
          <w:tcPr>
            <w:tcW w:w="14601" w:type="dxa"/>
            <w:shd w:val="clear" w:color="auto" w:fill="E21951"/>
            <w:tcMar>
              <w:top w:w="113" w:type="dxa"/>
              <w:bottom w:w="113" w:type="dxa"/>
            </w:tcMar>
          </w:tcPr>
          <w:p w14:paraId="284B2A49" w14:textId="081CF160" w:rsidR="005B5276" w:rsidRDefault="005B5276" w:rsidP="00876C80">
            <w:pPr>
              <w:pStyle w:val="BodyText"/>
              <w:rPr>
                <w:lang w:eastAsia="en-GB"/>
              </w:rPr>
            </w:pPr>
            <w:r w:rsidRPr="00971798">
              <w:rPr>
                <w:b/>
                <w:color w:val="FFFFFF" w:themeColor="background1"/>
                <w:lang w:eastAsia="en-GB"/>
              </w:rPr>
              <w:t xml:space="preserve">Relevant </w:t>
            </w:r>
            <w:r>
              <w:rPr>
                <w:b/>
                <w:color w:val="FFFFFF" w:themeColor="background1"/>
                <w:lang w:eastAsia="en-GB"/>
              </w:rPr>
              <w:t xml:space="preserve">general </w:t>
            </w:r>
            <w:r w:rsidRPr="00971798">
              <w:rPr>
                <w:b/>
                <w:color w:val="FFFFFF" w:themeColor="background1"/>
                <w:lang w:eastAsia="en-GB"/>
              </w:rPr>
              <w:t>books (non-endorsed)</w:t>
            </w:r>
          </w:p>
        </w:tc>
      </w:tr>
      <w:tr w:rsidR="005B5276" w:rsidRPr="004A4E17" w14:paraId="2B46FEA2" w14:textId="77777777" w:rsidTr="00A62FD9">
        <w:tc>
          <w:tcPr>
            <w:tcW w:w="14601" w:type="dxa"/>
            <w:tcMar>
              <w:top w:w="113" w:type="dxa"/>
              <w:bottom w:w="113" w:type="dxa"/>
            </w:tcMar>
          </w:tcPr>
          <w:p w14:paraId="42157430" w14:textId="77777777" w:rsidR="005B5276" w:rsidRPr="00971798" w:rsidRDefault="005B5276" w:rsidP="005B5276">
            <w:pPr>
              <w:pStyle w:val="TableParagraph"/>
              <w:spacing w:before="119" w:after="120"/>
              <w:ind w:right="171"/>
              <w:rPr>
                <w:rFonts w:ascii="Arial" w:eastAsia="Calibri" w:hAnsi="Arial" w:cs="Arial"/>
                <w:sz w:val="20"/>
                <w:szCs w:val="20"/>
              </w:rPr>
            </w:pPr>
            <w:r w:rsidRPr="00693D1B">
              <w:rPr>
                <w:rFonts w:ascii="Arial" w:hAnsi="Arial" w:cs="Arial"/>
                <w:sz w:val="20"/>
                <w:szCs w:val="20"/>
              </w:rPr>
              <w:t xml:space="preserve">Arnold, JH. </w:t>
            </w:r>
            <w:r w:rsidRPr="00693D1B">
              <w:rPr>
                <w:rFonts w:ascii="Arial" w:hAnsi="Arial" w:cs="Arial"/>
                <w:i/>
                <w:sz w:val="20"/>
                <w:szCs w:val="20"/>
              </w:rPr>
              <w:t>History: A Very Short Introduction</w:t>
            </w:r>
            <w:r w:rsidRPr="00693D1B">
              <w:rPr>
                <w:rFonts w:ascii="Arial" w:hAnsi="Arial" w:cs="Arial"/>
                <w:sz w:val="20"/>
                <w:szCs w:val="20"/>
              </w:rPr>
              <w:t>, Oxford University Press</w:t>
            </w:r>
            <w:r>
              <w:rPr>
                <w:rFonts w:ascii="Arial" w:hAnsi="Arial" w:cs="Arial"/>
                <w:sz w:val="20"/>
                <w:szCs w:val="20"/>
              </w:rPr>
              <w:t>,</w:t>
            </w:r>
            <w:r w:rsidRPr="00693D1B">
              <w:rPr>
                <w:rFonts w:ascii="Arial" w:hAnsi="Arial" w:cs="Arial"/>
                <w:sz w:val="20"/>
                <w:szCs w:val="20"/>
              </w:rPr>
              <w:t xml:space="preserve"> 2000</w:t>
            </w:r>
          </w:p>
          <w:p w14:paraId="4C1732DF" w14:textId="77777777" w:rsidR="005B5276" w:rsidRPr="00971798" w:rsidRDefault="005B5276" w:rsidP="005B5276">
            <w:pPr>
              <w:pStyle w:val="TableParagraph"/>
              <w:spacing w:after="120"/>
              <w:rPr>
                <w:rFonts w:ascii="Arial" w:eastAsia="Calibri" w:hAnsi="Arial" w:cs="Arial"/>
                <w:sz w:val="20"/>
                <w:szCs w:val="20"/>
              </w:rPr>
            </w:pPr>
            <w:r w:rsidRPr="00693D1B">
              <w:rPr>
                <w:rFonts w:ascii="Arial" w:hAnsi="Arial" w:cs="Arial"/>
                <w:sz w:val="20"/>
                <w:szCs w:val="20"/>
              </w:rPr>
              <w:t xml:space="preserve">Evans, RJ. </w:t>
            </w:r>
            <w:r w:rsidRPr="00693D1B">
              <w:rPr>
                <w:rFonts w:ascii="Arial" w:hAnsi="Arial" w:cs="Arial"/>
                <w:i/>
                <w:sz w:val="20"/>
                <w:szCs w:val="20"/>
              </w:rPr>
              <w:t xml:space="preserve">In </w:t>
            </w:r>
            <w:proofErr w:type="spellStart"/>
            <w:r w:rsidRPr="00693D1B">
              <w:rPr>
                <w:rFonts w:ascii="Arial" w:hAnsi="Arial" w:cs="Arial"/>
                <w:i/>
                <w:sz w:val="20"/>
                <w:szCs w:val="20"/>
              </w:rPr>
              <w:t>Defence</w:t>
            </w:r>
            <w:proofErr w:type="spellEnd"/>
            <w:r w:rsidRPr="00693D1B">
              <w:rPr>
                <w:rFonts w:ascii="Arial" w:hAnsi="Arial" w:cs="Arial"/>
                <w:i/>
                <w:sz w:val="20"/>
                <w:szCs w:val="20"/>
              </w:rPr>
              <w:t xml:space="preserve"> of History</w:t>
            </w:r>
            <w:r w:rsidRPr="00693D1B">
              <w:rPr>
                <w:rFonts w:ascii="Arial" w:hAnsi="Arial" w:cs="Arial"/>
                <w:sz w:val="20"/>
                <w:szCs w:val="20"/>
              </w:rPr>
              <w:t xml:space="preserve">, </w:t>
            </w:r>
            <w:proofErr w:type="spellStart"/>
            <w:r w:rsidRPr="00693D1B">
              <w:rPr>
                <w:rFonts w:ascii="Arial" w:hAnsi="Arial" w:cs="Arial"/>
                <w:sz w:val="20"/>
                <w:szCs w:val="20"/>
              </w:rPr>
              <w:t>Granta</w:t>
            </w:r>
            <w:proofErr w:type="spellEnd"/>
            <w:r w:rsidRPr="00693D1B">
              <w:rPr>
                <w:rFonts w:ascii="Arial" w:hAnsi="Arial" w:cs="Arial"/>
                <w:sz w:val="20"/>
                <w:szCs w:val="20"/>
              </w:rPr>
              <w:t xml:space="preserve"> Books</w:t>
            </w:r>
            <w:r>
              <w:rPr>
                <w:rFonts w:ascii="Arial" w:hAnsi="Arial" w:cs="Arial"/>
                <w:sz w:val="20"/>
                <w:szCs w:val="20"/>
              </w:rPr>
              <w:t>,</w:t>
            </w:r>
            <w:r w:rsidRPr="00693D1B">
              <w:rPr>
                <w:rFonts w:ascii="Arial" w:hAnsi="Arial" w:cs="Arial"/>
                <w:spacing w:val="-21"/>
                <w:sz w:val="20"/>
                <w:szCs w:val="20"/>
              </w:rPr>
              <w:t xml:space="preserve"> </w:t>
            </w:r>
            <w:r w:rsidRPr="00693D1B">
              <w:rPr>
                <w:rFonts w:ascii="Arial" w:hAnsi="Arial" w:cs="Arial"/>
                <w:sz w:val="20"/>
                <w:szCs w:val="20"/>
              </w:rPr>
              <w:t>1997</w:t>
            </w:r>
          </w:p>
          <w:p w14:paraId="179ADE18" w14:textId="31078242" w:rsidR="005B5276" w:rsidRDefault="005B5276" w:rsidP="005B5276">
            <w:pPr>
              <w:pStyle w:val="BodyText"/>
              <w:rPr>
                <w:lang w:eastAsia="en-GB"/>
              </w:rPr>
            </w:pPr>
            <w:r w:rsidRPr="00693D1B">
              <w:t xml:space="preserve">Tosh, J. </w:t>
            </w:r>
            <w:r w:rsidRPr="00693D1B">
              <w:rPr>
                <w:i/>
              </w:rPr>
              <w:t xml:space="preserve">The Pursuit of History, </w:t>
            </w:r>
            <w:r w:rsidRPr="00693D1B">
              <w:t>(5</w:t>
            </w:r>
            <w:r w:rsidRPr="00971798">
              <w:rPr>
                <w:vertAlign w:val="superscript"/>
              </w:rPr>
              <w:t>th</w:t>
            </w:r>
            <w:r>
              <w:t xml:space="preserve"> </w:t>
            </w:r>
            <w:r w:rsidRPr="00693D1B">
              <w:t>edition), Routledge</w:t>
            </w:r>
            <w:r>
              <w:t>,</w:t>
            </w:r>
            <w:r w:rsidRPr="00693D1B">
              <w:rPr>
                <w:spacing w:val="-7"/>
              </w:rPr>
              <w:t xml:space="preserve"> </w:t>
            </w:r>
            <w:r w:rsidRPr="00693D1B">
              <w:t>2010</w:t>
            </w:r>
          </w:p>
        </w:tc>
      </w:tr>
    </w:tbl>
    <w:p w14:paraId="6D730B53" w14:textId="77777777" w:rsidR="0043639B" w:rsidRDefault="0043639B" w:rsidP="00C92F05">
      <w:pPr>
        <w:rPr>
          <w:rFonts w:ascii="Arial" w:hAnsi="Arial"/>
          <w:bCs/>
          <w:sz w:val="20"/>
          <w:szCs w:val="20"/>
        </w:rPr>
        <w:sectPr w:rsidR="0043639B" w:rsidSect="00876C80">
          <w:pgSz w:w="16840" w:h="11900" w:orient="landscape" w:code="9"/>
          <w:pgMar w:top="1134" w:right="1134" w:bottom="1134" w:left="1134" w:header="283" w:footer="283" w:gutter="0"/>
          <w:cols w:space="708"/>
          <w:titlePg/>
          <w:docGrid w:linePitch="326"/>
        </w:sectPr>
      </w:pPr>
    </w:p>
    <w:p w14:paraId="0629640C" w14:textId="3D912F1D" w:rsidR="008B2A08" w:rsidRPr="00393536" w:rsidRDefault="008B2A08" w:rsidP="008B2A08">
      <w:pPr>
        <w:pStyle w:val="Heading1"/>
      </w:pPr>
      <w:bookmarkStart w:id="7" w:name="_Toc23332719"/>
      <w:r>
        <w:t>Part B: Historians’ interpretations</w:t>
      </w:r>
      <w:bookmarkEnd w:id="7"/>
    </w:p>
    <w:tbl>
      <w:tblPr>
        <w:tblW w:w="14678" w:type="dxa"/>
        <w:tblInd w:w="-34"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9"/>
        <w:gridCol w:w="2127"/>
        <w:gridCol w:w="88"/>
        <w:gridCol w:w="2151"/>
        <w:gridCol w:w="4065"/>
        <w:gridCol w:w="6170"/>
        <w:gridCol w:w="48"/>
      </w:tblGrid>
      <w:tr w:rsidR="008B2A08" w:rsidRPr="004A4E17" w14:paraId="28553C2F" w14:textId="77777777" w:rsidTr="009D6114">
        <w:trPr>
          <w:gridBefore w:val="1"/>
          <w:gridAfter w:val="1"/>
          <w:wBefore w:w="29" w:type="dxa"/>
          <w:wAfter w:w="48" w:type="dxa"/>
          <w:trHeight w:hRule="exact" w:val="759"/>
          <w:tblHeader/>
        </w:trPr>
        <w:tc>
          <w:tcPr>
            <w:tcW w:w="2127" w:type="dxa"/>
            <w:shd w:val="clear" w:color="auto" w:fill="E21951"/>
            <w:tcMar>
              <w:top w:w="113" w:type="dxa"/>
              <w:bottom w:w="113" w:type="dxa"/>
            </w:tcMar>
            <w:vAlign w:val="center"/>
          </w:tcPr>
          <w:p w14:paraId="7CEFE66B" w14:textId="63E590E3" w:rsidR="008B2A08" w:rsidRPr="004A4E17" w:rsidRDefault="008B2A08" w:rsidP="007D7FAB">
            <w:pPr>
              <w:pStyle w:val="TableHead"/>
            </w:pPr>
            <w:r w:rsidRPr="004A4E17">
              <w:t>Syllabus ref</w:t>
            </w:r>
            <w:r>
              <w:t>. and Key Concepts</w:t>
            </w:r>
            <w:r w:rsidR="00876C80">
              <w:t xml:space="preserve"> (KC)</w:t>
            </w:r>
          </w:p>
        </w:tc>
        <w:tc>
          <w:tcPr>
            <w:tcW w:w="2239" w:type="dxa"/>
            <w:gridSpan w:val="2"/>
            <w:shd w:val="clear" w:color="auto" w:fill="E21951"/>
            <w:tcMar>
              <w:top w:w="113" w:type="dxa"/>
              <w:bottom w:w="113" w:type="dxa"/>
            </w:tcMar>
            <w:vAlign w:val="center"/>
          </w:tcPr>
          <w:p w14:paraId="1A678156" w14:textId="77777777" w:rsidR="008B2A08" w:rsidRPr="004A4E17" w:rsidRDefault="008B2A08" w:rsidP="007D7FAB">
            <w:pPr>
              <w:pStyle w:val="TableHead"/>
            </w:pPr>
            <w:r w:rsidRPr="004A4E17">
              <w:t>Learning objectives</w:t>
            </w:r>
          </w:p>
        </w:tc>
        <w:tc>
          <w:tcPr>
            <w:tcW w:w="10235" w:type="dxa"/>
            <w:gridSpan w:val="2"/>
            <w:shd w:val="clear" w:color="auto" w:fill="E21951"/>
            <w:tcMar>
              <w:top w:w="113" w:type="dxa"/>
              <w:bottom w:w="113" w:type="dxa"/>
            </w:tcMar>
            <w:vAlign w:val="center"/>
          </w:tcPr>
          <w:p w14:paraId="0FD98F25" w14:textId="77777777" w:rsidR="008B2A08" w:rsidRPr="00DF2AEF" w:rsidRDefault="008B2A08" w:rsidP="007D7FAB">
            <w:pPr>
              <w:pStyle w:val="TableHead"/>
            </w:pPr>
            <w:r w:rsidRPr="00DF2AEF">
              <w:t>Suggested teaching activities</w:t>
            </w:r>
            <w:r>
              <w:t xml:space="preserve"> </w:t>
            </w:r>
          </w:p>
        </w:tc>
      </w:tr>
      <w:tr w:rsidR="008B2A08" w:rsidRPr="004A4E17" w14:paraId="6FCCCA29" w14:textId="77777777" w:rsidTr="009D6114">
        <w:tblPrEx>
          <w:tblCellMar>
            <w:top w:w="0" w:type="dxa"/>
            <w:bottom w:w="0" w:type="dxa"/>
          </w:tblCellMar>
        </w:tblPrEx>
        <w:trPr>
          <w:gridBefore w:val="1"/>
          <w:gridAfter w:val="1"/>
          <w:wBefore w:w="29" w:type="dxa"/>
          <w:wAfter w:w="48" w:type="dxa"/>
          <w:trHeight w:val="487"/>
        </w:trPr>
        <w:tc>
          <w:tcPr>
            <w:tcW w:w="2127" w:type="dxa"/>
            <w:tcMar>
              <w:top w:w="113" w:type="dxa"/>
              <w:bottom w:w="113" w:type="dxa"/>
            </w:tcMar>
          </w:tcPr>
          <w:p w14:paraId="6C3CF727" w14:textId="59A928EC" w:rsidR="008B2A08" w:rsidRDefault="008B2A08" w:rsidP="007D7FAB">
            <w:pPr>
              <w:pStyle w:val="BodyText"/>
            </w:pPr>
            <w:r w:rsidRPr="00386CBA">
              <w:t>Introduction to interpretations on the Holocaust</w:t>
            </w:r>
          </w:p>
          <w:p w14:paraId="68F2A453" w14:textId="79E29457" w:rsidR="003C640C" w:rsidRPr="003C640C" w:rsidRDefault="003C640C" w:rsidP="007D7FAB">
            <w:pPr>
              <w:pStyle w:val="BodyText"/>
              <w:rPr>
                <w:b/>
                <w:lang w:eastAsia="en-GB"/>
              </w:rPr>
            </w:pPr>
            <w:r w:rsidRPr="003C640C">
              <w:rPr>
                <w:b/>
                <w:color w:val="E21951"/>
                <w:lang w:eastAsia="en-GB"/>
              </w:rPr>
              <w:t>KC5</w:t>
            </w:r>
          </w:p>
        </w:tc>
        <w:tc>
          <w:tcPr>
            <w:tcW w:w="2239" w:type="dxa"/>
            <w:gridSpan w:val="2"/>
            <w:tcMar>
              <w:top w:w="113" w:type="dxa"/>
              <w:bottom w:w="113" w:type="dxa"/>
            </w:tcMar>
          </w:tcPr>
          <w:p w14:paraId="3EFDAE17" w14:textId="3CCEAEBE" w:rsidR="008B2A08" w:rsidRDefault="002657E7" w:rsidP="007D7FAB">
            <w:pPr>
              <w:pStyle w:val="BodyText"/>
              <w:rPr>
                <w:lang w:eastAsia="en-GB"/>
              </w:rPr>
            </w:pPr>
            <w:r>
              <w:rPr>
                <w:lang w:eastAsia="en-GB"/>
              </w:rPr>
              <w:t>U</w:t>
            </w:r>
            <w:r w:rsidR="000A32ED">
              <w:rPr>
                <w:lang w:eastAsia="en-GB"/>
              </w:rPr>
              <w:t>nderstand the nature of the assessment in this component and to</w:t>
            </w:r>
            <w:r w:rsidR="00EC75B2">
              <w:rPr>
                <w:lang w:eastAsia="en-GB"/>
              </w:rPr>
              <w:t xml:space="preserve"> learn about the reasons why historians have developed different interpretations of the same events</w:t>
            </w:r>
            <w:r w:rsidR="003C640C">
              <w:rPr>
                <w:lang w:eastAsia="en-GB"/>
              </w:rPr>
              <w:t>.</w:t>
            </w:r>
          </w:p>
          <w:p w14:paraId="3F96E868" w14:textId="1267DDF2" w:rsidR="004611E8" w:rsidRPr="004A4E17" w:rsidRDefault="004611E8" w:rsidP="007D7FAB">
            <w:pPr>
              <w:pStyle w:val="BodyText"/>
              <w:rPr>
                <w:lang w:eastAsia="en-GB"/>
              </w:rPr>
            </w:pPr>
          </w:p>
        </w:tc>
        <w:tc>
          <w:tcPr>
            <w:tcW w:w="10235" w:type="dxa"/>
            <w:gridSpan w:val="2"/>
            <w:tcMar>
              <w:top w:w="113" w:type="dxa"/>
              <w:bottom w:w="113" w:type="dxa"/>
            </w:tcMar>
          </w:tcPr>
          <w:p w14:paraId="13A6AF44" w14:textId="77777777" w:rsidR="008B2A08" w:rsidRPr="00386CBA" w:rsidRDefault="008B2A08" w:rsidP="00F26E31">
            <w:pPr>
              <w:pStyle w:val="ListParagraph"/>
              <w:ind w:left="0"/>
              <w:rPr>
                <w:rFonts w:cs="Arial"/>
              </w:rPr>
            </w:pPr>
            <w:r w:rsidRPr="00386CBA">
              <w:rPr>
                <w:rFonts w:cs="Arial"/>
              </w:rPr>
              <w:t xml:space="preserve">Learners are given two extracts from historians’ writings about the same aspect of the Holocaust, e.g. </w:t>
            </w:r>
          </w:p>
          <w:p w14:paraId="7C9E8F74" w14:textId="774C5700" w:rsidR="008B2A08" w:rsidRPr="003C640C" w:rsidRDefault="00753472" w:rsidP="00F26E31">
            <w:pPr>
              <w:pStyle w:val="ListParagraph"/>
              <w:numPr>
                <w:ilvl w:val="0"/>
                <w:numId w:val="27"/>
              </w:numPr>
              <w:rPr>
                <w:rFonts w:cs="Arial"/>
              </w:rPr>
            </w:pPr>
            <w:r>
              <w:rPr>
                <w:rFonts w:cs="Arial"/>
              </w:rPr>
              <w:t>Hitler’s role</w:t>
            </w:r>
            <w:r w:rsidR="008B2A08" w:rsidRPr="003C640C">
              <w:rPr>
                <w:rFonts w:cs="Arial"/>
              </w:rPr>
              <w:t xml:space="preserve"> </w:t>
            </w:r>
          </w:p>
          <w:p w14:paraId="69F2477B" w14:textId="4A8EE75E" w:rsidR="008B2A08" w:rsidRPr="003C640C" w:rsidRDefault="008B2A08" w:rsidP="00F26E31">
            <w:pPr>
              <w:pStyle w:val="ListParagraph"/>
              <w:numPr>
                <w:ilvl w:val="0"/>
                <w:numId w:val="27"/>
              </w:numPr>
              <w:rPr>
                <w:rFonts w:cs="Arial"/>
              </w:rPr>
            </w:pPr>
            <w:r w:rsidRPr="003C640C">
              <w:rPr>
                <w:rFonts w:cs="Arial"/>
              </w:rPr>
              <w:t>actions of perpetr</w:t>
            </w:r>
            <w:r w:rsidR="00753472">
              <w:rPr>
                <w:rFonts w:cs="Arial"/>
              </w:rPr>
              <w:t>ators</w:t>
            </w:r>
            <w:r w:rsidRPr="003C640C">
              <w:rPr>
                <w:rFonts w:cs="Arial"/>
              </w:rPr>
              <w:t xml:space="preserve"> </w:t>
            </w:r>
          </w:p>
          <w:p w14:paraId="0EAD1AB8" w14:textId="461E2D65" w:rsidR="008B2A08" w:rsidRPr="003C640C" w:rsidRDefault="008B2A08" w:rsidP="00F26E31">
            <w:pPr>
              <w:pStyle w:val="ListParagraph"/>
              <w:numPr>
                <w:ilvl w:val="0"/>
                <w:numId w:val="27"/>
              </w:numPr>
              <w:rPr>
                <w:rFonts w:cs="Arial"/>
              </w:rPr>
            </w:pPr>
            <w:proofErr w:type="gramStart"/>
            <w:r w:rsidRPr="003C640C">
              <w:rPr>
                <w:rFonts w:cs="Arial"/>
              </w:rPr>
              <w:t>reactions</w:t>
            </w:r>
            <w:proofErr w:type="gramEnd"/>
            <w:r w:rsidRPr="003C640C">
              <w:rPr>
                <w:rFonts w:cs="Arial"/>
              </w:rPr>
              <w:t xml:space="preserve"> of victims. </w:t>
            </w:r>
          </w:p>
          <w:p w14:paraId="0EC0608C" w14:textId="77777777" w:rsidR="00F26E31" w:rsidRPr="00F26E31" w:rsidRDefault="00F26E31" w:rsidP="00EC75B2">
            <w:pPr>
              <w:pStyle w:val="ListParagraph"/>
              <w:ind w:left="834"/>
              <w:rPr>
                <w:rFonts w:cs="Arial"/>
              </w:rPr>
            </w:pPr>
          </w:p>
          <w:p w14:paraId="721E6AAE" w14:textId="4EF9986B" w:rsidR="003C640C" w:rsidRDefault="008B2A08" w:rsidP="00F26E31">
            <w:pPr>
              <w:pStyle w:val="ListParagraph"/>
              <w:ind w:left="0"/>
              <w:rPr>
                <w:rFonts w:cs="Arial"/>
              </w:rPr>
            </w:pPr>
            <w:r w:rsidRPr="00386CBA">
              <w:rPr>
                <w:rFonts w:cs="Arial"/>
              </w:rPr>
              <w:t>It is vital that these two extracts should give sharply contrasting int</w:t>
            </w:r>
            <w:r w:rsidR="0009168B">
              <w:rPr>
                <w:rFonts w:cs="Arial"/>
              </w:rPr>
              <w:t xml:space="preserve">erpretations of the events. </w:t>
            </w:r>
          </w:p>
          <w:p w14:paraId="6583C073" w14:textId="77777777" w:rsidR="003C640C" w:rsidRDefault="003C640C" w:rsidP="00F26E31">
            <w:pPr>
              <w:pStyle w:val="ListParagraph"/>
              <w:ind w:left="0"/>
              <w:rPr>
                <w:rFonts w:cs="Arial"/>
              </w:rPr>
            </w:pPr>
          </w:p>
          <w:p w14:paraId="13044EFE" w14:textId="77777777" w:rsidR="003C640C" w:rsidRDefault="003C640C" w:rsidP="00F26E31">
            <w:pPr>
              <w:pStyle w:val="ListParagraph"/>
              <w:ind w:left="0"/>
              <w:rPr>
                <w:rFonts w:cs="Arial"/>
              </w:rPr>
            </w:pPr>
            <w:r w:rsidRPr="003C640C">
              <w:rPr>
                <w:rFonts w:cs="Arial"/>
                <w:b/>
              </w:rPr>
              <w:t>H</w:t>
            </w:r>
            <w:r w:rsidR="008B2A08" w:rsidRPr="003C640C">
              <w:rPr>
                <w:rFonts w:cs="Arial"/>
                <w:b/>
              </w:rPr>
              <w:t>omework task</w:t>
            </w:r>
          </w:p>
          <w:p w14:paraId="21E6C0F0" w14:textId="1615AD9E" w:rsidR="008B2A08" w:rsidRDefault="003C640C" w:rsidP="00F26E31">
            <w:pPr>
              <w:pStyle w:val="ListParagraph"/>
              <w:ind w:left="0"/>
              <w:rPr>
                <w:rFonts w:cs="Arial"/>
              </w:rPr>
            </w:pPr>
            <w:r>
              <w:rPr>
                <w:rFonts w:cs="Arial"/>
              </w:rPr>
              <w:t>L</w:t>
            </w:r>
            <w:r w:rsidR="008B2A08" w:rsidRPr="00386CBA">
              <w:rPr>
                <w:rFonts w:cs="Arial"/>
              </w:rPr>
              <w:t xml:space="preserve">earners are asked to identify the differences between the extracts. </w:t>
            </w:r>
          </w:p>
          <w:p w14:paraId="2C848497" w14:textId="4415DCF3" w:rsidR="008B2A08" w:rsidRPr="00386CBA" w:rsidRDefault="008B2A08" w:rsidP="00F26E31">
            <w:pPr>
              <w:pStyle w:val="ListParagraph"/>
              <w:ind w:left="0"/>
              <w:rPr>
                <w:rFonts w:cs="Arial"/>
              </w:rPr>
            </w:pPr>
            <w:r w:rsidRPr="00386CBA">
              <w:rPr>
                <w:rFonts w:cs="Arial"/>
              </w:rPr>
              <w:t>In class, these differences can be collated and classified</w:t>
            </w:r>
            <w:r w:rsidR="00AF068D">
              <w:rPr>
                <w:rFonts w:cs="Arial"/>
              </w:rPr>
              <w:t>:</w:t>
            </w:r>
            <w:r w:rsidRPr="00386CBA">
              <w:rPr>
                <w:rFonts w:cs="Arial"/>
              </w:rPr>
              <w:t xml:space="preserve"> </w:t>
            </w:r>
          </w:p>
          <w:p w14:paraId="72DF60AE" w14:textId="680367DB" w:rsidR="008B2A08" w:rsidRPr="00F26E31" w:rsidRDefault="003C640C" w:rsidP="00F26E31">
            <w:pPr>
              <w:pStyle w:val="ListParagraph"/>
              <w:numPr>
                <w:ilvl w:val="0"/>
                <w:numId w:val="28"/>
              </w:numPr>
              <w:rPr>
                <w:rFonts w:cs="Arial"/>
              </w:rPr>
            </w:pPr>
            <w:r>
              <w:rPr>
                <w:rFonts w:cs="Arial"/>
              </w:rPr>
              <w:t>W</w:t>
            </w:r>
            <w:r w:rsidR="008B2A08" w:rsidRPr="00F26E31">
              <w:rPr>
                <w:rFonts w:cs="Arial"/>
              </w:rPr>
              <w:t xml:space="preserve">hich are points of </w:t>
            </w:r>
            <w:r w:rsidR="008B2A08" w:rsidRPr="003C640C">
              <w:rPr>
                <w:rFonts w:cs="Arial"/>
              </w:rPr>
              <w:t>detail</w:t>
            </w:r>
            <w:r>
              <w:rPr>
                <w:rFonts w:cs="Arial"/>
              </w:rPr>
              <w:t>?</w:t>
            </w:r>
          </w:p>
          <w:p w14:paraId="7E8CEC84" w14:textId="092BC75B" w:rsidR="008B2A08" w:rsidRPr="00F26E31" w:rsidRDefault="003C640C" w:rsidP="00F26E31">
            <w:pPr>
              <w:pStyle w:val="ListParagraph"/>
              <w:numPr>
                <w:ilvl w:val="0"/>
                <w:numId w:val="28"/>
              </w:numPr>
              <w:rPr>
                <w:rFonts w:cs="Arial"/>
              </w:rPr>
            </w:pPr>
            <w:r>
              <w:rPr>
                <w:rFonts w:cs="Arial"/>
              </w:rPr>
              <w:t>W</w:t>
            </w:r>
            <w:r w:rsidR="008B2A08" w:rsidRPr="00F26E31">
              <w:rPr>
                <w:rFonts w:cs="Arial"/>
              </w:rPr>
              <w:t xml:space="preserve">hich are points of </w:t>
            </w:r>
            <w:r w:rsidR="008B2A08" w:rsidRPr="003C640C">
              <w:rPr>
                <w:rFonts w:cs="Arial"/>
              </w:rPr>
              <w:t>argument</w:t>
            </w:r>
            <w:r w:rsidR="008B2A08" w:rsidRPr="00F26E31">
              <w:rPr>
                <w:rFonts w:cs="Arial"/>
              </w:rPr>
              <w:t xml:space="preserve"> (i.e. interpretative points, but not sufficient in themselves to identify the hist</w:t>
            </w:r>
            <w:r>
              <w:rPr>
                <w:rFonts w:cs="Arial"/>
              </w:rPr>
              <w:t>orian’s overall interpretation)?</w:t>
            </w:r>
            <w:r w:rsidR="008B2A08" w:rsidRPr="00F26E31">
              <w:rPr>
                <w:rFonts w:cs="Arial"/>
              </w:rPr>
              <w:t xml:space="preserve"> </w:t>
            </w:r>
          </w:p>
          <w:p w14:paraId="7F5A8726" w14:textId="1CD9C2C5" w:rsidR="008B2A08" w:rsidRDefault="003C640C" w:rsidP="00F26E31">
            <w:pPr>
              <w:pStyle w:val="ListParagraph"/>
              <w:numPr>
                <w:ilvl w:val="0"/>
                <w:numId w:val="28"/>
              </w:numPr>
              <w:rPr>
                <w:rFonts w:cs="Arial"/>
              </w:rPr>
            </w:pPr>
            <w:r>
              <w:rPr>
                <w:rFonts w:cs="Arial"/>
              </w:rPr>
              <w:t xml:space="preserve">Which </w:t>
            </w:r>
            <w:r w:rsidRPr="003C640C">
              <w:rPr>
                <w:rFonts w:cs="Arial"/>
              </w:rPr>
              <w:t>are</w:t>
            </w:r>
            <w:r w:rsidR="008B2A08" w:rsidRPr="003C640C">
              <w:rPr>
                <w:rFonts w:cs="Arial"/>
              </w:rPr>
              <w:t xml:space="preserve"> the essential difference</w:t>
            </w:r>
            <w:r>
              <w:rPr>
                <w:rFonts w:cs="Arial"/>
              </w:rPr>
              <w:t>s</w:t>
            </w:r>
            <w:r w:rsidR="008B2A08" w:rsidRPr="003C640C">
              <w:rPr>
                <w:rFonts w:cs="Arial"/>
              </w:rPr>
              <w:t xml:space="preserve"> in the interpretation</w:t>
            </w:r>
            <w:r>
              <w:rPr>
                <w:rFonts w:cs="Arial"/>
              </w:rPr>
              <w:t xml:space="preserve"> as a whole?</w:t>
            </w:r>
            <w:r w:rsidR="008B2A08" w:rsidRPr="00F26E31">
              <w:rPr>
                <w:rFonts w:cs="Arial"/>
              </w:rPr>
              <w:t xml:space="preserve"> </w:t>
            </w:r>
          </w:p>
          <w:p w14:paraId="0E0F8941" w14:textId="77777777" w:rsidR="007E0801" w:rsidRPr="00F26E31" w:rsidRDefault="007E0801" w:rsidP="007E0801">
            <w:pPr>
              <w:pStyle w:val="ListParagraph"/>
              <w:ind w:left="834"/>
              <w:rPr>
                <w:rFonts w:cs="Arial"/>
              </w:rPr>
            </w:pPr>
          </w:p>
          <w:p w14:paraId="445343DA" w14:textId="0D172ED2" w:rsidR="008B2A08" w:rsidRPr="005A5C6D" w:rsidRDefault="008B2A08" w:rsidP="00F26E31">
            <w:pPr>
              <w:pStyle w:val="ListParagraph"/>
              <w:ind w:left="0"/>
              <w:rPr>
                <w:rFonts w:cs="Arial"/>
              </w:rPr>
            </w:pPr>
            <w:r w:rsidRPr="00386CBA">
              <w:rPr>
                <w:rFonts w:cs="Arial"/>
              </w:rPr>
              <w:t>The ability to distinguish the qualitative differences between these points is fundamental to the assessment of this component</w:t>
            </w:r>
            <w:r w:rsidR="007E0801">
              <w:rPr>
                <w:rFonts w:cs="Arial"/>
              </w:rPr>
              <w:t xml:space="preserve"> </w:t>
            </w:r>
            <w:r w:rsidRPr="00386CBA">
              <w:rPr>
                <w:rFonts w:cs="Arial"/>
              </w:rPr>
              <w:t xml:space="preserve">and should be underlined at every opportunity. In groups, learners can consider the question </w:t>
            </w:r>
            <w:r w:rsidRPr="005A5C6D">
              <w:rPr>
                <w:rFonts w:cs="Arial"/>
              </w:rPr>
              <w:t>‘What reasons might there be for the differences in these two interpretations of the same aspect of the Holocaust?’</w:t>
            </w:r>
            <w:r w:rsidR="00EC75B2" w:rsidRPr="005A5C6D">
              <w:rPr>
                <w:rFonts w:cs="Arial"/>
              </w:rPr>
              <w:t xml:space="preserve"> </w:t>
            </w:r>
            <w:r w:rsidRPr="00386CBA">
              <w:rPr>
                <w:rFonts w:cs="Arial"/>
              </w:rPr>
              <w:t xml:space="preserve">and prepare five-minute presentations of their conclusions. </w:t>
            </w:r>
          </w:p>
          <w:p w14:paraId="0DB3AB90" w14:textId="77777777" w:rsidR="007E0801" w:rsidRPr="00386CBA" w:rsidRDefault="007E0801" w:rsidP="00F26E31">
            <w:pPr>
              <w:pStyle w:val="ListParagraph"/>
              <w:ind w:left="0"/>
              <w:rPr>
                <w:rFonts w:cs="Arial"/>
              </w:rPr>
            </w:pPr>
          </w:p>
          <w:p w14:paraId="495EE241" w14:textId="77777777" w:rsidR="008B2A08" w:rsidRPr="00386CBA" w:rsidRDefault="008B2A08" w:rsidP="00F26E31">
            <w:pPr>
              <w:pStyle w:val="ListParagraph"/>
              <w:ind w:left="0"/>
              <w:rPr>
                <w:rFonts w:cs="Arial"/>
              </w:rPr>
            </w:pPr>
            <w:r w:rsidRPr="00386CBA">
              <w:rPr>
                <w:rFonts w:cs="Arial"/>
              </w:rPr>
              <w:t>You will want to ensure that discussion of these presentations covers the following issues (as appropriate to the extracts chosen):</w:t>
            </w:r>
            <w:r>
              <w:rPr>
                <w:rFonts w:cs="Arial"/>
              </w:rPr>
              <w:t xml:space="preserve"> </w:t>
            </w:r>
          </w:p>
          <w:p w14:paraId="581AAC35" w14:textId="674EDE35" w:rsidR="008B2A08" w:rsidRPr="00F26E31" w:rsidRDefault="008B2A08" w:rsidP="00F26E31">
            <w:pPr>
              <w:pStyle w:val="ListParagraph"/>
              <w:numPr>
                <w:ilvl w:val="0"/>
                <w:numId w:val="26"/>
              </w:numPr>
              <w:rPr>
                <w:rFonts w:cs="Arial"/>
              </w:rPr>
            </w:pPr>
            <w:r w:rsidRPr="00F26E31">
              <w:rPr>
                <w:rFonts w:cs="Arial"/>
              </w:rPr>
              <w:t>the fragmentar</w:t>
            </w:r>
            <w:r w:rsidR="00AF068D">
              <w:rPr>
                <w:rFonts w:cs="Arial"/>
              </w:rPr>
              <w:t>y nature of historical evidence</w:t>
            </w:r>
            <w:r w:rsidRPr="00F26E31">
              <w:rPr>
                <w:rFonts w:cs="Arial"/>
              </w:rPr>
              <w:t xml:space="preserve"> </w:t>
            </w:r>
          </w:p>
          <w:p w14:paraId="124D49DE" w14:textId="57AF8805" w:rsidR="008B2A08" w:rsidRPr="00F26E31" w:rsidRDefault="008B2A08" w:rsidP="00F26E31">
            <w:pPr>
              <w:pStyle w:val="ListParagraph"/>
              <w:numPr>
                <w:ilvl w:val="0"/>
                <w:numId w:val="26"/>
              </w:numPr>
              <w:rPr>
                <w:rFonts w:cs="Arial"/>
              </w:rPr>
            </w:pPr>
            <w:r w:rsidRPr="00F26E31">
              <w:rPr>
                <w:rFonts w:cs="Arial"/>
              </w:rPr>
              <w:t>the selection</w:t>
            </w:r>
            <w:r w:rsidR="005A5C6D">
              <w:rPr>
                <w:rFonts w:cs="Arial"/>
              </w:rPr>
              <w:t xml:space="preserve"> and interpretatio</w:t>
            </w:r>
            <w:r w:rsidR="00AF068D">
              <w:rPr>
                <w:rFonts w:cs="Arial"/>
              </w:rPr>
              <w:t>n of evidence</w:t>
            </w:r>
            <w:r w:rsidRPr="00F26E31">
              <w:rPr>
                <w:rFonts w:cs="Arial"/>
              </w:rPr>
              <w:t xml:space="preserve"> </w:t>
            </w:r>
          </w:p>
          <w:p w14:paraId="3A17909B" w14:textId="04020FD2" w:rsidR="008B2A08" w:rsidRPr="00F26E31" w:rsidRDefault="008B2A08" w:rsidP="00F26E31">
            <w:pPr>
              <w:pStyle w:val="ListParagraph"/>
              <w:numPr>
                <w:ilvl w:val="0"/>
                <w:numId w:val="26"/>
              </w:numPr>
              <w:rPr>
                <w:rFonts w:cs="Arial"/>
              </w:rPr>
            </w:pPr>
            <w:r w:rsidRPr="00F26E31">
              <w:rPr>
                <w:rFonts w:cs="Arial"/>
              </w:rPr>
              <w:t>the ways that the passage of time can change the focus of historians’ views, with the emergence of new evidence or new inte</w:t>
            </w:r>
            <w:r w:rsidR="00AF068D">
              <w:rPr>
                <w:rFonts w:cs="Arial"/>
              </w:rPr>
              <w:t>rpretations of other historians</w:t>
            </w:r>
            <w:r w:rsidRPr="00F26E31">
              <w:rPr>
                <w:rFonts w:cs="Arial"/>
              </w:rPr>
              <w:t xml:space="preserve"> </w:t>
            </w:r>
          </w:p>
          <w:p w14:paraId="351364AC" w14:textId="5E25A342" w:rsidR="008B2A08" w:rsidRPr="00F26E31" w:rsidRDefault="008B2A08" w:rsidP="00F26E31">
            <w:pPr>
              <w:pStyle w:val="ListParagraph"/>
              <w:numPr>
                <w:ilvl w:val="0"/>
                <w:numId w:val="26"/>
              </w:numPr>
              <w:rPr>
                <w:rFonts w:cs="Arial"/>
              </w:rPr>
            </w:pPr>
            <w:r w:rsidRPr="00F26E31">
              <w:rPr>
                <w:rFonts w:cs="Arial"/>
              </w:rPr>
              <w:t>the ways that historians are influenced by the ti</w:t>
            </w:r>
            <w:r w:rsidR="005A5C6D">
              <w:rPr>
                <w:rFonts w:cs="Arial"/>
              </w:rPr>
              <w:t>me and place in which they work</w:t>
            </w:r>
            <w:r w:rsidRPr="00F26E31">
              <w:rPr>
                <w:rFonts w:cs="Arial"/>
              </w:rPr>
              <w:t xml:space="preserve"> </w:t>
            </w:r>
          </w:p>
          <w:p w14:paraId="4409F692" w14:textId="2851BA35" w:rsidR="008B2A08" w:rsidRPr="00F26E31" w:rsidRDefault="008B2A08" w:rsidP="00F26E31">
            <w:pPr>
              <w:pStyle w:val="ListParagraph"/>
              <w:numPr>
                <w:ilvl w:val="0"/>
                <w:numId w:val="26"/>
              </w:numPr>
              <w:rPr>
                <w:rFonts w:cs="Arial"/>
              </w:rPr>
            </w:pPr>
            <w:r w:rsidRPr="00F26E31">
              <w:rPr>
                <w:rFonts w:cs="Arial"/>
              </w:rPr>
              <w:t>how different historians ask different quest</w:t>
            </w:r>
            <w:r w:rsidR="00AF068D">
              <w:rPr>
                <w:rFonts w:cs="Arial"/>
              </w:rPr>
              <w:t>ions about their field of study</w:t>
            </w:r>
          </w:p>
          <w:p w14:paraId="4D4521F2" w14:textId="62614198" w:rsidR="008B2A08" w:rsidRPr="00F26E31" w:rsidRDefault="008B2A08" w:rsidP="00F26E31">
            <w:pPr>
              <w:pStyle w:val="ListParagraph"/>
              <w:numPr>
                <w:ilvl w:val="0"/>
                <w:numId w:val="26"/>
              </w:numPr>
              <w:rPr>
                <w:rFonts w:cs="Arial"/>
              </w:rPr>
            </w:pPr>
            <w:r w:rsidRPr="00F26E31">
              <w:rPr>
                <w:rFonts w:cs="Arial"/>
              </w:rPr>
              <w:t>how historians’ approaches are influenced by their own ideology and beliefs (e.g. by focusing on issues of class, gender, the role of structures)</w:t>
            </w:r>
          </w:p>
          <w:p w14:paraId="15528713" w14:textId="77777777" w:rsidR="007E0801" w:rsidRDefault="008B2A08" w:rsidP="007E0801">
            <w:pPr>
              <w:pStyle w:val="ListParagraph"/>
              <w:numPr>
                <w:ilvl w:val="0"/>
                <w:numId w:val="26"/>
              </w:numPr>
              <w:rPr>
                <w:rFonts w:cs="Arial"/>
              </w:rPr>
            </w:pPr>
            <w:proofErr w:type="gramStart"/>
            <w:r w:rsidRPr="00F26E31">
              <w:rPr>
                <w:rFonts w:cs="Arial"/>
              </w:rPr>
              <w:t>the</w:t>
            </w:r>
            <w:proofErr w:type="gramEnd"/>
            <w:r w:rsidRPr="00F26E31">
              <w:rPr>
                <w:rFonts w:cs="Arial"/>
              </w:rPr>
              <w:t xml:space="preserve"> inter-relationship between historians’ interpretations and approaches.</w:t>
            </w:r>
          </w:p>
          <w:p w14:paraId="1686845D" w14:textId="77777777" w:rsidR="005F778E" w:rsidRDefault="005F778E" w:rsidP="007E0801">
            <w:pPr>
              <w:pStyle w:val="ListParagraph"/>
              <w:ind w:left="0"/>
              <w:rPr>
                <w:rFonts w:cs="Arial"/>
              </w:rPr>
            </w:pPr>
          </w:p>
          <w:p w14:paraId="4FEDC5DF" w14:textId="47DD7962" w:rsidR="008B2A08" w:rsidRPr="007E0801" w:rsidRDefault="008B2A08" w:rsidP="007E0801">
            <w:pPr>
              <w:pStyle w:val="ListParagraph"/>
              <w:ind w:left="0"/>
              <w:rPr>
                <w:rFonts w:cs="Arial"/>
              </w:rPr>
            </w:pPr>
            <w:r w:rsidRPr="007E0801">
              <w:rPr>
                <w:rFonts w:cs="Arial"/>
              </w:rPr>
              <w:t>This approach to helping learners analyse contrasting interpretations can be repeated as required throughout the course as more aspects of the historiography of the Holocaust are covered.</w:t>
            </w:r>
          </w:p>
        </w:tc>
      </w:tr>
      <w:tr w:rsidR="008B2A08" w:rsidRPr="004A4E17" w14:paraId="2AC85A84" w14:textId="77777777" w:rsidTr="009D6114">
        <w:tblPrEx>
          <w:tblCellMar>
            <w:top w:w="0" w:type="dxa"/>
            <w:bottom w:w="0" w:type="dxa"/>
          </w:tblCellMar>
        </w:tblPrEx>
        <w:trPr>
          <w:gridBefore w:val="1"/>
          <w:gridAfter w:val="1"/>
          <w:wBefore w:w="29" w:type="dxa"/>
          <w:wAfter w:w="48" w:type="dxa"/>
        </w:trPr>
        <w:tc>
          <w:tcPr>
            <w:tcW w:w="2127" w:type="dxa"/>
            <w:tcMar>
              <w:top w:w="113" w:type="dxa"/>
              <w:bottom w:w="113" w:type="dxa"/>
            </w:tcMar>
          </w:tcPr>
          <w:p w14:paraId="6D3109ED" w14:textId="77777777" w:rsidR="008B2A08" w:rsidRDefault="008B2A08" w:rsidP="007D7FAB">
            <w:pPr>
              <w:pStyle w:val="BodyText"/>
            </w:pPr>
            <w:r w:rsidRPr="00386CBA">
              <w:t>How far was the Holocaust a consequence of racist ideas which existed before the Nazis?</w:t>
            </w:r>
          </w:p>
          <w:p w14:paraId="1E74720B" w14:textId="12157075" w:rsidR="005A5C6D" w:rsidRPr="005A5C6D" w:rsidRDefault="005A5C6D" w:rsidP="007D7FAB">
            <w:pPr>
              <w:pStyle w:val="BodyText"/>
              <w:rPr>
                <w:b/>
                <w:lang w:eastAsia="en-GB"/>
              </w:rPr>
            </w:pPr>
            <w:r w:rsidRPr="005A5C6D">
              <w:rPr>
                <w:b/>
                <w:color w:val="E21951"/>
              </w:rPr>
              <w:t>KC1, KC5</w:t>
            </w:r>
          </w:p>
        </w:tc>
        <w:tc>
          <w:tcPr>
            <w:tcW w:w="2239" w:type="dxa"/>
            <w:gridSpan w:val="2"/>
            <w:tcMar>
              <w:top w:w="113" w:type="dxa"/>
              <w:bottom w:w="113" w:type="dxa"/>
            </w:tcMar>
          </w:tcPr>
          <w:p w14:paraId="67C0C403" w14:textId="571C3E39" w:rsidR="008B2A08" w:rsidRDefault="002657E7" w:rsidP="007D7FAB">
            <w:pPr>
              <w:pStyle w:val="BodyText"/>
              <w:rPr>
                <w:lang w:eastAsia="en-GB"/>
              </w:rPr>
            </w:pPr>
            <w:r>
              <w:rPr>
                <w:lang w:eastAsia="en-GB"/>
              </w:rPr>
              <w:t>C</w:t>
            </w:r>
            <w:r w:rsidR="00C27D74">
              <w:rPr>
                <w:lang w:eastAsia="en-GB"/>
              </w:rPr>
              <w:t>onsider interpretations which suggest pre-existing racism resulted in the Holocaust</w:t>
            </w:r>
            <w:r w:rsidR="005A5C6D">
              <w:rPr>
                <w:lang w:eastAsia="en-GB"/>
              </w:rPr>
              <w:t>.</w:t>
            </w:r>
          </w:p>
          <w:p w14:paraId="7447E03E" w14:textId="5B87FE7C" w:rsidR="004611E8" w:rsidRPr="004A4E17" w:rsidRDefault="004611E8" w:rsidP="007D7FAB">
            <w:pPr>
              <w:pStyle w:val="BodyText"/>
              <w:rPr>
                <w:lang w:eastAsia="en-GB"/>
              </w:rPr>
            </w:pPr>
          </w:p>
        </w:tc>
        <w:tc>
          <w:tcPr>
            <w:tcW w:w="10235" w:type="dxa"/>
            <w:gridSpan w:val="2"/>
            <w:tcMar>
              <w:top w:w="113" w:type="dxa"/>
              <w:bottom w:w="113" w:type="dxa"/>
            </w:tcMar>
          </w:tcPr>
          <w:p w14:paraId="3A33FBCF" w14:textId="77777777" w:rsidR="00DA1611" w:rsidRDefault="008B2A08" w:rsidP="00274843">
            <w:pPr>
              <w:pStyle w:val="ListParagraph"/>
              <w:autoSpaceDE w:val="0"/>
              <w:autoSpaceDN w:val="0"/>
              <w:adjustRightInd w:val="0"/>
              <w:ind w:left="0"/>
              <w:rPr>
                <w:rFonts w:cs="Arial"/>
                <w:color w:val="000000"/>
              </w:rPr>
            </w:pPr>
            <w:r w:rsidRPr="00DA1611">
              <w:rPr>
                <w:rFonts w:cs="Arial"/>
                <w:b/>
                <w:color w:val="000000"/>
              </w:rPr>
              <w:t>Teacher-led introduction</w:t>
            </w:r>
          </w:p>
          <w:p w14:paraId="02D93641" w14:textId="5379DB59" w:rsidR="008B2A08" w:rsidRPr="00DA1611" w:rsidRDefault="008B2A08" w:rsidP="00274843">
            <w:pPr>
              <w:pStyle w:val="ListParagraph"/>
              <w:autoSpaceDE w:val="0"/>
              <w:autoSpaceDN w:val="0"/>
              <w:adjustRightInd w:val="0"/>
              <w:ind w:left="0"/>
              <w:rPr>
                <w:rFonts w:cs="Arial"/>
                <w:color w:val="000000"/>
              </w:rPr>
            </w:pPr>
            <w:r w:rsidRPr="00DA1611">
              <w:rPr>
                <w:rFonts w:cs="Arial"/>
                <w:color w:val="000000"/>
              </w:rPr>
              <w:t xml:space="preserve">What are the main features of interpretations focusing on the significance of the existence of racist ideas in Germany before the Nazis? </w:t>
            </w:r>
          </w:p>
          <w:p w14:paraId="4916B2BF" w14:textId="77777777" w:rsidR="00274843" w:rsidRPr="00DC19B2" w:rsidRDefault="00274843" w:rsidP="00274843">
            <w:pPr>
              <w:pStyle w:val="ListParagraph"/>
              <w:autoSpaceDE w:val="0"/>
              <w:autoSpaceDN w:val="0"/>
              <w:adjustRightInd w:val="0"/>
              <w:ind w:left="0"/>
              <w:rPr>
                <w:rFonts w:cs="Arial"/>
                <w:b/>
                <w:color w:val="000000"/>
              </w:rPr>
            </w:pPr>
          </w:p>
          <w:p w14:paraId="620318FA" w14:textId="06D433B7" w:rsidR="008B2A08" w:rsidRDefault="008B2A08" w:rsidP="00274843">
            <w:pPr>
              <w:pStyle w:val="ListParagraph"/>
              <w:autoSpaceDE w:val="0"/>
              <w:autoSpaceDN w:val="0"/>
              <w:adjustRightInd w:val="0"/>
              <w:ind w:left="0"/>
              <w:rPr>
                <w:rFonts w:cs="Arial"/>
                <w:color w:val="000000"/>
              </w:rPr>
            </w:pPr>
            <w:r w:rsidRPr="00DC19B2">
              <w:rPr>
                <w:rFonts w:cs="Arial"/>
                <w:color w:val="000000"/>
              </w:rPr>
              <w:t>Learners are given an extract which encompasses an interpretation focusing on the significance of German history before the Nazis. As a class, read through the ex</w:t>
            </w:r>
            <w:r>
              <w:rPr>
                <w:rFonts w:cs="Arial"/>
                <w:color w:val="000000"/>
              </w:rPr>
              <w:t>tract and discuss each section.</w:t>
            </w:r>
          </w:p>
          <w:p w14:paraId="15D09D4B" w14:textId="77777777" w:rsidR="00274843" w:rsidRDefault="00274843" w:rsidP="00274843">
            <w:pPr>
              <w:pStyle w:val="ListParagraph"/>
              <w:autoSpaceDE w:val="0"/>
              <w:autoSpaceDN w:val="0"/>
              <w:adjustRightInd w:val="0"/>
              <w:ind w:left="0"/>
              <w:rPr>
                <w:rFonts w:cs="Arial"/>
                <w:color w:val="000000"/>
              </w:rPr>
            </w:pPr>
          </w:p>
          <w:p w14:paraId="04E0D7C0" w14:textId="77777777" w:rsidR="00DA1611" w:rsidRPr="00DA1611" w:rsidRDefault="008B2A08" w:rsidP="00274843">
            <w:pPr>
              <w:pStyle w:val="ListParagraph"/>
              <w:autoSpaceDE w:val="0"/>
              <w:autoSpaceDN w:val="0"/>
              <w:adjustRightInd w:val="0"/>
              <w:ind w:left="0"/>
              <w:rPr>
                <w:rFonts w:cs="Arial"/>
                <w:b/>
                <w:color w:val="000000"/>
              </w:rPr>
            </w:pPr>
            <w:r w:rsidRPr="00DA1611">
              <w:rPr>
                <w:rFonts w:cs="Arial"/>
                <w:b/>
                <w:color w:val="000000"/>
              </w:rPr>
              <w:t>Class discussion</w:t>
            </w:r>
          </w:p>
          <w:p w14:paraId="4A3A2857" w14:textId="56DFC918" w:rsidR="00274843" w:rsidRDefault="00DA1611" w:rsidP="00274843">
            <w:pPr>
              <w:pStyle w:val="ListParagraph"/>
              <w:autoSpaceDE w:val="0"/>
              <w:autoSpaceDN w:val="0"/>
              <w:adjustRightInd w:val="0"/>
              <w:ind w:left="0"/>
              <w:rPr>
                <w:rFonts w:cs="Arial"/>
                <w:color w:val="000000"/>
              </w:rPr>
            </w:pPr>
            <w:r w:rsidRPr="00DA1611">
              <w:rPr>
                <w:rFonts w:cs="Arial"/>
                <w:color w:val="000000"/>
              </w:rPr>
              <w:t>H</w:t>
            </w:r>
            <w:r w:rsidR="008B2A08" w:rsidRPr="00DA1611">
              <w:rPr>
                <w:rFonts w:cs="Arial"/>
                <w:color w:val="000000"/>
              </w:rPr>
              <w:t>ow you can identify the interpretation and approach of the historian?</w:t>
            </w:r>
            <w:r w:rsidR="008B2A08" w:rsidRPr="00DC19B2">
              <w:rPr>
                <w:rFonts w:cs="Arial"/>
                <w:color w:val="000000"/>
              </w:rPr>
              <w:t xml:space="preserve"> Make a list of guidance points to help learners when they look at the next interpretation.</w:t>
            </w:r>
          </w:p>
          <w:p w14:paraId="2BE225F6" w14:textId="7F2F075B" w:rsidR="008B2A08" w:rsidRPr="00DC19B2" w:rsidRDefault="008B2A08" w:rsidP="00274843">
            <w:pPr>
              <w:pStyle w:val="ListParagraph"/>
              <w:autoSpaceDE w:val="0"/>
              <w:autoSpaceDN w:val="0"/>
              <w:adjustRightInd w:val="0"/>
              <w:ind w:left="0"/>
              <w:rPr>
                <w:rFonts w:cs="Arial"/>
                <w:b/>
                <w:color w:val="000000"/>
              </w:rPr>
            </w:pPr>
            <w:r w:rsidRPr="00DC19B2">
              <w:rPr>
                <w:rFonts w:cs="Arial"/>
                <w:color w:val="000000"/>
              </w:rPr>
              <w:t xml:space="preserve"> </w:t>
            </w:r>
          </w:p>
          <w:p w14:paraId="5146F8EC" w14:textId="6973FECA" w:rsidR="008B2A08" w:rsidRPr="00DA1611" w:rsidRDefault="008B2A08" w:rsidP="00DA1611">
            <w:pPr>
              <w:pStyle w:val="BodyText"/>
            </w:pPr>
            <w:r w:rsidRPr="00DA1611">
              <w:t xml:space="preserve">How far does German history before Hitler help to explain the Holocaust? Was there anything unique about German anti-Semitism? </w:t>
            </w:r>
          </w:p>
        </w:tc>
      </w:tr>
      <w:tr w:rsidR="008B2A08" w:rsidRPr="004A4E17" w14:paraId="0ADBCC95" w14:textId="77777777" w:rsidTr="009D6114">
        <w:tblPrEx>
          <w:tblCellMar>
            <w:top w:w="0" w:type="dxa"/>
            <w:bottom w:w="0" w:type="dxa"/>
          </w:tblCellMar>
        </w:tblPrEx>
        <w:trPr>
          <w:gridBefore w:val="1"/>
          <w:gridAfter w:val="1"/>
          <w:wBefore w:w="29" w:type="dxa"/>
          <w:wAfter w:w="48" w:type="dxa"/>
        </w:trPr>
        <w:tc>
          <w:tcPr>
            <w:tcW w:w="2127" w:type="dxa"/>
            <w:tcMar>
              <w:top w:w="113" w:type="dxa"/>
              <w:bottom w:w="113" w:type="dxa"/>
            </w:tcMar>
          </w:tcPr>
          <w:p w14:paraId="0B3ACDEA" w14:textId="77777777" w:rsidR="008B2A08" w:rsidRDefault="008B2A08" w:rsidP="007D7FAB">
            <w:pPr>
              <w:pStyle w:val="BodyText"/>
            </w:pPr>
            <w:r w:rsidRPr="00386CBA">
              <w:t>The Intentionalist approach and the role of Hitler: was the Holocaust planned in advance by Hitler?</w:t>
            </w:r>
          </w:p>
          <w:p w14:paraId="63453931" w14:textId="69FA4EF1" w:rsidR="005A5C6D" w:rsidRPr="005A5C6D" w:rsidRDefault="005A5C6D" w:rsidP="007D7FAB">
            <w:pPr>
              <w:pStyle w:val="BodyText"/>
              <w:rPr>
                <w:b/>
                <w:lang w:eastAsia="en-GB"/>
              </w:rPr>
            </w:pPr>
            <w:r w:rsidRPr="005A5C6D">
              <w:rPr>
                <w:b/>
                <w:color w:val="E21951"/>
              </w:rPr>
              <w:t>KC5</w:t>
            </w:r>
          </w:p>
        </w:tc>
        <w:tc>
          <w:tcPr>
            <w:tcW w:w="2239" w:type="dxa"/>
            <w:gridSpan w:val="2"/>
            <w:tcMar>
              <w:top w:w="113" w:type="dxa"/>
              <w:bottom w:w="113" w:type="dxa"/>
            </w:tcMar>
          </w:tcPr>
          <w:p w14:paraId="286A5C3F" w14:textId="7B69C06C" w:rsidR="008B2A08" w:rsidRDefault="002657E7" w:rsidP="007D7FAB">
            <w:pPr>
              <w:pStyle w:val="BodyText"/>
              <w:rPr>
                <w:lang w:eastAsia="en-GB"/>
              </w:rPr>
            </w:pPr>
            <w:r>
              <w:rPr>
                <w:lang w:eastAsia="en-GB"/>
              </w:rPr>
              <w:t>U</w:t>
            </w:r>
            <w:r w:rsidR="00A62FD9">
              <w:rPr>
                <w:lang w:eastAsia="en-GB"/>
              </w:rPr>
              <w:t xml:space="preserve">nderstand the key features of </w:t>
            </w:r>
            <w:proofErr w:type="spellStart"/>
            <w:r w:rsidR="00A62FD9">
              <w:rPr>
                <w:lang w:eastAsia="en-GB"/>
              </w:rPr>
              <w:t>I</w:t>
            </w:r>
            <w:r w:rsidR="00C27D74">
              <w:rPr>
                <w:lang w:eastAsia="en-GB"/>
              </w:rPr>
              <w:t>ntentionalist</w:t>
            </w:r>
            <w:proofErr w:type="spellEnd"/>
            <w:r w:rsidR="00C27D74">
              <w:rPr>
                <w:lang w:eastAsia="en-GB"/>
              </w:rPr>
              <w:t xml:space="preserve"> approaches and be able </w:t>
            </w:r>
            <w:r w:rsidR="00150F9D">
              <w:rPr>
                <w:lang w:eastAsia="en-GB"/>
              </w:rPr>
              <w:t xml:space="preserve">to </w:t>
            </w:r>
            <w:r w:rsidR="00A33049">
              <w:rPr>
                <w:lang w:eastAsia="en-GB"/>
              </w:rPr>
              <w:t xml:space="preserve">identify an </w:t>
            </w:r>
            <w:proofErr w:type="spellStart"/>
            <w:r w:rsidR="00C45DDC">
              <w:rPr>
                <w:lang w:eastAsia="en-GB"/>
              </w:rPr>
              <w:t>I</w:t>
            </w:r>
            <w:r w:rsidR="00C27D74">
              <w:rPr>
                <w:lang w:eastAsia="en-GB"/>
              </w:rPr>
              <w:t>ntentionalist</w:t>
            </w:r>
            <w:proofErr w:type="spellEnd"/>
            <w:r w:rsidR="00C27D74">
              <w:rPr>
                <w:lang w:eastAsia="en-GB"/>
              </w:rPr>
              <w:t xml:space="preserve"> interpretation </w:t>
            </w:r>
          </w:p>
          <w:p w14:paraId="71AFF253" w14:textId="744DBFC1" w:rsidR="004611E8" w:rsidRPr="004A4E17" w:rsidRDefault="004611E8" w:rsidP="007D7FAB">
            <w:pPr>
              <w:pStyle w:val="BodyText"/>
              <w:rPr>
                <w:lang w:eastAsia="en-GB"/>
              </w:rPr>
            </w:pPr>
          </w:p>
        </w:tc>
        <w:tc>
          <w:tcPr>
            <w:tcW w:w="10235" w:type="dxa"/>
            <w:gridSpan w:val="2"/>
            <w:tcMar>
              <w:top w:w="113" w:type="dxa"/>
              <w:bottom w:w="113" w:type="dxa"/>
            </w:tcMar>
          </w:tcPr>
          <w:p w14:paraId="6A4169FB" w14:textId="4A9757E6" w:rsidR="005A5C6D" w:rsidRPr="005A5C6D" w:rsidRDefault="005A5C6D" w:rsidP="00274843">
            <w:pPr>
              <w:pStyle w:val="ListParagraph"/>
              <w:autoSpaceDE w:val="0"/>
              <w:autoSpaceDN w:val="0"/>
              <w:adjustRightInd w:val="0"/>
              <w:ind w:left="0"/>
              <w:rPr>
                <w:rFonts w:cs="Arial"/>
                <w:b/>
              </w:rPr>
            </w:pPr>
            <w:r w:rsidRPr="005A5C6D">
              <w:rPr>
                <w:rFonts w:cs="Arial"/>
                <w:b/>
              </w:rPr>
              <w:t>Teacher-led introduction</w:t>
            </w:r>
          </w:p>
          <w:p w14:paraId="1E184FA8" w14:textId="33012FDD" w:rsidR="008B2A08" w:rsidRPr="005A5C6D" w:rsidRDefault="005A5C6D" w:rsidP="00274843">
            <w:pPr>
              <w:pStyle w:val="ListParagraph"/>
              <w:autoSpaceDE w:val="0"/>
              <w:autoSpaceDN w:val="0"/>
              <w:adjustRightInd w:val="0"/>
              <w:ind w:left="0"/>
              <w:rPr>
                <w:rFonts w:cs="Arial"/>
                <w:b/>
                <w:color w:val="000000"/>
              </w:rPr>
            </w:pPr>
            <w:r w:rsidRPr="005A5C6D">
              <w:rPr>
                <w:rFonts w:cs="Arial"/>
                <w:color w:val="000000"/>
              </w:rPr>
              <w:t>W</w:t>
            </w:r>
            <w:r w:rsidR="008B2A08" w:rsidRPr="005A5C6D">
              <w:rPr>
                <w:rFonts w:cs="Arial"/>
                <w:color w:val="000000"/>
              </w:rPr>
              <w:t>hat are the main features of intentionalist interpretations?</w:t>
            </w:r>
            <w:r w:rsidR="008B2A08" w:rsidRPr="005A5C6D">
              <w:rPr>
                <w:rFonts w:cs="Arial"/>
                <w:b/>
                <w:color w:val="000000"/>
              </w:rPr>
              <w:t xml:space="preserve"> </w:t>
            </w:r>
          </w:p>
          <w:p w14:paraId="5CECA91E" w14:textId="77777777" w:rsidR="00274843" w:rsidRPr="00386CBA" w:rsidRDefault="00274843" w:rsidP="00274843">
            <w:pPr>
              <w:pStyle w:val="ListParagraph"/>
              <w:autoSpaceDE w:val="0"/>
              <w:autoSpaceDN w:val="0"/>
              <w:adjustRightInd w:val="0"/>
              <w:ind w:left="0"/>
              <w:rPr>
                <w:rFonts w:cs="Arial"/>
                <w:color w:val="000000"/>
              </w:rPr>
            </w:pPr>
          </w:p>
          <w:p w14:paraId="25B49B27" w14:textId="4DA9DE5E" w:rsidR="008B2A08" w:rsidRDefault="008B2A08" w:rsidP="00274843">
            <w:pPr>
              <w:pStyle w:val="ListParagraph"/>
              <w:autoSpaceDE w:val="0"/>
              <w:autoSpaceDN w:val="0"/>
              <w:adjustRightInd w:val="0"/>
              <w:ind w:left="0"/>
              <w:rPr>
                <w:rFonts w:cs="Arial"/>
                <w:color w:val="000000"/>
              </w:rPr>
            </w:pPr>
            <w:r w:rsidRPr="00386CBA">
              <w:rPr>
                <w:rFonts w:cs="Arial"/>
                <w:color w:val="000000"/>
              </w:rPr>
              <w:t xml:space="preserve">In pairs, learners are given an extract which encompasses the </w:t>
            </w:r>
            <w:proofErr w:type="spellStart"/>
            <w:r>
              <w:rPr>
                <w:rFonts w:cs="Arial"/>
                <w:color w:val="000000"/>
              </w:rPr>
              <w:t>I</w:t>
            </w:r>
            <w:r w:rsidRPr="00386CBA">
              <w:rPr>
                <w:rFonts w:cs="Arial"/>
                <w:color w:val="000000"/>
              </w:rPr>
              <w:t>ntentionalist</w:t>
            </w:r>
            <w:proofErr w:type="spellEnd"/>
            <w:r w:rsidRPr="00386CBA">
              <w:rPr>
                <w:rFonts w:cs="Arial"/>
                <w:color w:val="000000"/>
              </w:rPr>
              <w:t xml:space="preserve"> interpretation, and </w:t>
            </w:r>
            <w:r w:rsidR="005A5C6D">
              <w:rPr>
                <w:rFonts w:cs="Arial"/>
                <w:color w:val="000000"/>
              </w:rPr>
              <w:t xml:space="preserve">they </w:t>
            </w:r>
            <w:r w:rsidRPr="00386CBA">
              <w:rPr>
                <w:rFonts w:cs="Arial"/>
                <w:color w:val="000000"/>
              </w:rPr>
              <w:t>are asked to prepare a draft answer for class discussion on ho</w:t>
            </w:r>
            <w:r w:rsidR="00274843">
              <w:rPr>
                <w:rFonts w:cs="Arial"/>
                <w:color w:val="000000"/>
              </w:rPr>
              <w:t>w the</w:t>
            </w:r>
            <w:r w:rsidRPr="00386CBA">
              <w:rPr>
                <w:rFonts w:cs="Arial"/>
                <w:color w:val="000000"/>
              </w:rPr>
              <w:t xml:space="preserve"> interpretation and approach of the</w:t>
            </w:r>
            <w:r w:rsidR="00C27D74">
              <w:rPr>
                <w:rFonts w:cs="Arial"/>
                <w:color w:val="000000"/>
              </w:rPr>
              <w:t xml:space="preserve"> </w:t>
            </w:r>
            <w:r w:rsidRPr="00386CBA">
              <w:rPr>
                <w:rFonts w:cs="Arial"/>
                <w:color w:val="000000"/>
              </w:rPr>
              <w:t>historian</w:t>
            </w:r>
            <w:r w:rsidR="00274843">
              <w:rPr>
                <w:rFonts w:cs="Arial"/>
                <w:color w:val="000000"/>
              </w:rPr>
              <w:t xml:space="preserve"> can be identified</w:t>
            </w:r>
            <w:r w:rsidRPr="00386CBA">
              <w:rPr>
                <w:rFonts w:cs="Arial"/>
                <w:color w:val="000000"/>
              </w:rPr>
              <w:t xml:space="preserve">, using the guidance devised by the class in the previous lesson. </w:t>
            </w:r>
          </w:p>
          <w:p w14:paraId="48AE923F" w14:textId="77777777" w:rsidR="00274843" w:rsidRPr="00386CBA" w:rsidRDefault="00274843" w:rsidP="00274843">
            <w:pPr>
              <w:pStyle w:val="ListParagraph"/>
              <w:autoSpaceDE w:val="0"/>
              <w:autoSpaceDN w:val="0"/>
              <w:adjustRightInd w:val="0"/>
              <w:ind w:left="0"/>
              <w:rPr>
                <w:rFonts w:cs="Arial"/>
                <w:color w:val="000000"/>
              </w:rPr>
            </w:pPr>
          </w:p>
          <w:p w14:paraId="0387D5F6" w14:textId="77777777" w:rsidR="008B2A08" w:rsidRDefault="008B2A08" w:rsidP="008B2A08">
            <w:pPr>
              <w:pStyle w:val="BodyText"/>
            </w:pPr>
            <w:r w:rsidRPr="00386CBA">
              <w:t xml:space="preserve">Feedback from pairs and discussion of similarities and differences in answers, to help learners understand how to identify the interpretation and approach of the historian. </w:t>
            </w:r>
          </w:p>
          <w:p w14:paraId="53165EE1" w14:textId="77777777" w:rsidR="00721721" w:rsidRDefault="00721721" w:rsidP="008B2A08">
            <w:pPr>
              <w:pStyle w:val="BodyText"/>
            </w:pPr>
          </w:p>
          <w:p w14:paraId="56C2EE6A" w14:textId="77777777" w:rsidR="005A5C6D" w:rsidRDefault="005A5C6D" w:rsidP="008B2A08">
            <w:pPr>
              <w:pStyle w:val="BodyText"/>
              <w:rPr>
                <w:b/>
              </w:rPr>
            </w:pPr>
            <w:r>
              <w:rPr>
                <w:b/>
              </w:rPr>
              <w:t>Extension activity</w:t>
            </w:r>
          </w:p>
          <w:p w14:paraId="3F506913" w14:textId="0686C553" w:rsidR="00DA1611" w:rsidRPr="004A4E17" w:rsidRDefault="005A5C6D" w:rsidP="005F778E">
            <w:pPr>
              <w:pStyle w:val="BodyText"/>
            </w:pPr>
            <w:r>
              <w:t>L</w:t>
            </w:r>
            <w:r w:rsidR="00721721">
              <w:t xml:space="preserve">earners read the extract from Lucy </w:t>
            </w:r>
            <w:proofErr w:type="spellStart"/>
            <w:r w:rsidR="0028378D">
              <w:t>Dawidowicz</w:t>
            </w:r>
            <w:proofErr w:type="spellEnd"/>
            <w:r w:rsidR="0028378D">
              <w:t xml:space="preserve"> here and write a summary of the main points made. </w:t>
            </w:r>
            <w:hyperlink r:id="rId34" w:history="1">
              <w:r w:rsidRPr="005A5C6D">
                <w:rPr>
                  <w:rStyle w:val="WebLink"/>
                </w:rPr>
                <w:t>www.writing.upenn.edu/~afilreis/Holocaust/dawidowicz-hitler.html</w:t>
              </w:r>
            </w:hyperlink>
            <w:r w:rsidR="0028378D">
              <w:t xml:space="preserve"> </w:t>
            </w:r>
            <w:r w:rsidR="0028378D" w:rsidRPr="0028378D">
              <w:rPr>
                <w:b/>
              </w:rPr>
              <w:t>(I)</w:t>
            </w:r>
          </w:p>
        </w:tc>
      </w:tr>
      <w:tr w:rsidR="008B2A08" w:rsidRPr="004A4E17" w14:paraId="4DEEA78A" w14:textId="77777777" w:rsidTr="009D6114">
        <w:tblPrEx>
          <w:tblCellMar>
            <w:top w:w="0" w:type="dxa"/>
            <w:bottom w:w="0" w:type="dxa"/>
          </w:tblCellMar>
        </w:tblPrEx>
        <w:trPr>
          <w:gridBefore w:val="1"/>
          <w:gridAfter w:val="1"/>
          <w:wBefore w:w="29" w:type="dxa"/>
          <w:wAfter w:w="48" w:type="dxa"/>
        </w:trPr>
        <w:tc>
          <w:tcPr>
            <w:tcW w:w="2127" w:type="dxa"/>
            <w:tcMar>
              <w:top w:w="113" w:type="dxa"/>
              <w:bottom w:w="113" w:type="dxa"/>
            </w:tcMar>
          </w:tcPr>
          <w:p w14:paraId="2607AD58" w14:textId="30647251" w:rsidR="008B2A08" w:rsidRDefault="008B2A08" w:rsidP="007D7FAB">
            <w:pPr>
              <w:pStyle w:val="BodyText"/>
            </w:pPr>
            <w:r w:rsidRPr="00386CBA">
              <w:t xml:space="preserve">The </w:t>
            </w:r>
            <w:proofErr w:type="spellStart"/>
            <w:r w:rsidRPr="00386CBA">
              <w:t>Structuralist</w:t>
            </w:r>
            <w:proofErr w:type="spellEnd"/>
            <w:r w:rsidRPr="00386CBA">
              <w:t xml:space="preserve"> approach</w:t>
            </w:r>
            <w:r w:rsidR="002657E7">
              <w:t>:</w:t>
            </w:r>
            <w:r w:rsidRPr="00386CBA">
              <w:t xml:space="preserve"> how far did the nature of the Nazi state and the impact of war determine how the Holocaust developed?</w:t>
            </w:r>
          </w:p>
          <w:p w14:paraId="2D4418F7" w14:textId="56087E81" w:rsidR="00DA1611" w:rsidRPr="00DA1611" w:rsidRDefault="00DA1611" w:rsidP="00876C80">
            <w:pPr>
              <w:pStyle w:val="BodyText"/>
              <w:rPr>
                <w:b/>
                <w:lang w:eastAsia="en-GB"/>
              </w:rPr>
            </w:pPr>
            <w:r w:rsidRPr="00DA1611">
              <w:rPr>
                <w:b/>
                <w:color w:val="E21951"/>
              </w:rPr>
              <w:t>KC5</w:t>
            </w:r>
          </w:p>
        </w:tc>
        <w:tc>
          <w:tcPr>
            <w:tcW w:w="2239" w:type="dxa"/>
            <w:gridSpan w:val="2"/>
            <w:tcMar>
              <w:top w:w="113" w:type="dxa"/>
              <w:bottom w:w="113" w:type="dxa"/>
            </w:tcMar>
          </w:tcPr>
          <w:p w14:paraId="287E9559" w14:textId="01A4B702" w:rsidR="004611E8" w:rsidRPr="004A4E17" w:rsidRDefault="002657E7" w:rsidP="008D32C6">
            <w:pPr>
              <w:pStyle w:val="BodyText"/>
              <w:rPr>
                <w:lang w:eastAsia="en-GB"/>
              </w:rPr>
            </w:pPr>
            <w:r>
              <w:rPr>
                <w:lang w:eastAsia="en-GB"/>
              </w:rPr>
              <w:t>U</w:t>
            </w:r>
            <w:r w:rsidR="00C27D74">
              <w:rPr>
                <w:lang w:eastAsia="en-GB"/>
              </w:rPr>
              <w:t>nderstand the key features of structuralist app</w:t>
            </w:r>
            <w:r w:rsidR="00DA1611">
              <w:rPr>
                <w:lang w:eastAsia="en-GB"/>
              </w:rPr>
              <w:t xml:space="preserve">roaches and be able </w:t>
            </w:r>
            <w:r w:rsidR="004549C3">
              <w:rPr>
                <w:lang w:eastAsia="en-GB"/>
              </w:rPr>
              <w:t xml:space="preserve">to </w:t>
            </w:r>
            <w:r w:rsidR="00B16408">
              <w:rPr>
                <w:lang w:eastAsia="en-GB"/>
              </w:rPr>
              <w:t xml:space="preserve">identify a </w:t>
            </w:r>
            <w:proofErr w:type="spellStart"/>
            <w:r w:rsidR="00C45DDC">
              <w:rPr>
                <w:lang w:eastAsia="en-GB"/>
              </w:rPr>
              <w:t>S</w:t>
            </w:r>
            <w:r w:rsidR="00C27D74">
              <w:rPr>
                <w:lang w:eastAsia="en-GB"/>
              </w:rPr>
              <w:t>tructuralist</w:t>
            </w:r>
            <w:proofErr w:type="spellEnd"/>
            <w:r w:rsidR="00C27D74">
              <w:rPr>
                <w:lang w:eastAsia="en-GB"/>
              </w:rPr>
              <w:t xml:space="preserve"> interpretation</w:t>
            </w:r>
            <w:r w:rsidR="00DA1611">
              <w:rPr>
                <w:lang w:eastAsia="en-GB"/>
              </w:rPr>
              <w:t>.</w:t>
            </w:r>
          </w:p>
        </w:tc>
        <w:tc>
          <w:tcPr>
            <w:tcW w:w="10235" w:type="dxa"/>
            <w:gridSpan w:val="2"/>
            <w:tcMar>
              <w:top w:w="113" w:type="dxa"/>
              <w:bottom w:w="113" w:type="dxa"/>
            </w:tcMar>
          </w:tcPr>
          <w:p w14:paraId="50AC8F73" w14:textId="77777777" w:rsidR="00DA1611" w:rsidRDefault="008B2A08" w:rsidP="00274843">
            <w:pPr>
              <w:pStyle w:val="ListParagraph"/>
              <w:autoSpaceDE w:val="0"/>
              <w:autoSpaceDN w:val="0"/>
              <w:adjustRightInd w:val="0"/>
              <w:ind w:left="0"/>
              <w:rPr>
                <w:rFonts w:cs="Arial"/>
                <w:b/>
                <w:color w:val="000000"/>
              </w:rPr>
            </w:pPr>
            <w:r w:rsidRPr="00DA1611">
              <w:rPr>
                <w:rFonts w:cs="Arial"/>
                <w:b/>
                <w:color w:val="000000"/>
              </w:rPr>
              <w:t>Teacher-led introduction</w:t>
            </w:r>
          </w:p>
          <w:p w14:paraId="6B52BBE7" w14:textId="75004298" w:rsidR="008B2A08" w:rsidRPr="00DA1611" w:rsidRDefault="008B2A08" w:rsidP="00274843">
            <w:pPr>
              <w:pStyle w:val="ListParagraph"/>
              <w:autoSpaceDE w:val="0"/>
              <w:autoSpaceDN w:val="0"/>
              <w:adjustRightInd w:val="0"/>
              <w:ind w:left="0"/>
              <w:rPr>
                <w:rFonts w:cs="Arial"/>
                <w:b/>
                <w:color w:val="000000"/>
              </w:rPr>
            </w:pPr>
            <w:r w:rsidRPr="00DA1611">
              <w:rPr>
                <w:rFonts w:cs="Arial"/>
                <w:color w:val="000000"/>
              </w:rPr>
              <w:t>What are the main features of Structuralist interpretations?</w:t>
            </w:r>
            <w:r w:rsidRPr="00DA1611">
              <w:rPr>
                <w:rFonts w:cs="Arial"/>
                <w:b/>
                <w:color w:val="000000"/>
              </w:rPr>
              <w:t xml:space="preserve"> </w:t>
            </w:r>
          </w:p>
          <w:p w14:paraId="7CCE5DB4" w14:textId="77777777" w:rsidR="00274843" w:rsidRPr="00386CBA" w:rsidRDefault="00274843" w:rsidP="00274843">
            <w:pPr>
              <w:pStyle w:val="ListParagraph"/>
              <w:autoSpaceDE w:val="0"/>
              <w:autoSpaceDN w:val="0"/>
              <w:adjustRightInd w:val="0"/>
              <w:ind w:left="0"/>
              <w:rPr>
                <w:rFonts w:cs="Arial"/>
                <w:color w:val="000000"/>
              </w:rPr>
            </w:pPr>
          </w:p>
          <w:p w14:paraId="716A60B9" w14:textId="13E5141C" w:rsidR="00274843" w:rsidRDefault="008B2A08" w:rsidP="00274843">
            <w:pPr>
              <w:pStyle w:val="BodyText"/>
            </w:pPr>
            <w:r w:rsidRPr="00386CBA">
              <w:t xml:space="preserve">Learners are given an extract which encompasses a </w:t>
            </w:r>
            <w:r w:rsidR="00496CFE">
              <w:t>Structuralist</w:t>
            </w:r>
            <w:r w:rsidRPr="00386CBA">
              <w:t xml:space="preserve"> interpretation and are asked to prepare a draft answer for class discussion on how the interpretation and approach of the historian</w:t>
            </w:r>
            <w:r w:rsidR="00274843">
              <w:t xml:space="preserve"> can be identified from the extract</w:t>
            </w:r>
            <w:r w:rsidRPr="00386CBA">
              <w:t>.</w:t>
            </w:r>
            <w:r w:rsidR="00CA4AC4">
              <w:t xml:space="preserve"> </w:t>
            </w:r>
            <w:r w:rsidR="00CA4AC4" w:rsidRPr="00CA4AC4">
              <w:rPr>
                <w:b/>
              </w:rPr>
              <w:t>(F)</w:t>
            </w:r>
          </w:p>
          <w:p w14:paraId="188553DB" w14:textId="190D81BC" w:rsidR="008B2A08" w:rsidRPr="004A4E17" w:rsidRDefault="008B2A08" w:rsidP="00274843">
            <w:pPr>
              <w:pStyle w:val="BodyText"/>
            </w:pPr>
            <w:r w:rsidRPr="00386CBA">
              <w:t>This time they should complete the task individually, before feedback and discussion as a whole class.</w:t>
            </w:r>
            <w:r>
              <w:t xml:space="preserve"> </w:t>
            </w:r>
            <w:r>
              <w:rPr>
                <w:b/>
              </w:rPr>
              <w:t>(</w:t>
            </w:r>
            <w:r w:rsidRPr="00DC19B2">
              <w:rPr>
                <w:b/>
              </w:rPr>
              <w:t>I</w:t>
            </w:r>
            <w:r>
              <w:rPr>
                <w:b/>
              </w:rPr>
              <w:t xml:space="preserve">) </w:t>
            </w:r>
          </w:p>
        </w:tc>
      </w:tr>
      <w:tr w:rsidR="00522E89" w:rsidRPr="004A4E17" w14:paraId="284C98DD" w14:textId="77777777" w:rsidTr="009D6114">
        <w:tblPrEx>
          <w:tblCellMar>
            <w:top w:w="0" w:type="dxa"/>
            <w:bottom w:w="0" w:type="dxa"/>
          </w:tblCellMar>
        </w:tblPrEx>
        <w:trPr>
          <w:gridBefore w:val="1"/>
          <w:gridAfter w:val="1"/>
          <w:wBefore w:w="29" w:type="dxa"/>
          <w:wAfter w:w="48" w:type="dxa"/>
        </w:trPr>
        <w:tc>
          <w:tcPr>
            <w:tcW w:w="2127" w:type="dxa"/>
            <w:tcMar>
              <w:top w:w="113" w:type="dxa"/>
              <w:bottom w:w="113" w:type="dxa"/>
            </w:tcMar>
          </w:tcPr>
          <w:p w14:paraId="34918560" w14:textId="77777777" w:rsidR="00522E89" w:rsidRDefault="00522E89" w:rsidP="007D7FAB">
            <w:pPr>
              <w:pStyle w:val="BodyText"/>
            </w:pPr>
            <w:r>
              <w:t>The Functionalist approach: how far did contingent factors such as war determine how the Holocaust developed?</w:t>
            </w:r>
          </w:p>
          <w:p w14:paraId="0E1585AA" w14:textId="4DB68C5D" w:rsidR="00DA1611" w:rsidRPr="00DA1611" w:rsidRDefault="00DA1611" w:rsidP="007D7FAB">
            <w:pPr>
              <w:pStyle w:val="BodyText"/>
              <w:rPr>
                <w:b/>
              </w:rPr>
            </w:pPr>
            <w:r w:rsidRPr="00DA1611">
              <w:rPr>
                <w:b/>
                <w:color w:val="E21951"/>
              </w:rPr>
              <w:t>KC5</w:t>
            </w:r>
          </w:p>
        </w:tc>
        <w:tc>
          <w:tcPr>
            <w:tcW w:w="2239" w:type="dxa"/>
            <w:gridSpan w:val="2"/>
            <w:tcMar>
              <w:top w:w="113" w:type="dxa"/>
              <w:bottom w:w="113" w:type="dxa"/>
            </w:tcMar>
          </w:tcPr>
          <w:p w14:paraId="6AB58739" w14:textId="68C9B380" w:rsidR="004611E8" w:rsidRPr="004A4E17" w:rsidRDefault="002657E7" w:rsidP="008D32C6">
            <w:pPr>
              <w:pStyle w:val="BodyText"/>
              <w:rPr>
                <w:lang w:eastAsia="en-GB"/>
              </w:rPr>
            </w:pPr>
            <w:r>
              <w:rPr>
                <w:lang w:eastAsia="en-GB"/>
              </w:rPr>
              <w:t>U</w:t>
            </w:r>
            <w:r w:rsidR="00C27D74">
              <w:rPr>
                <w:lang w:eastAsia="en-GB"/>
              </w:rPr>
              <w:t>nderstand the key</w:t>
            </w:r>
            <w:r w:rsidR="00D373D0">
              <w:rPr>
                <w:lang w:eastAsia="en-GB"/>
              </w:rPr>
              <w:t xml:space="preserve"> features of F</w:t>
            </w:r>
            <w:r w:rsidR="00C27D74">
              <w:rPr>
                <w:lang w:eastAsia="en-GB"/>
              </w:rPr>
              <w:t xml:space="preserve">unctionalist approaches and be able </w:t>
            </w:r>
            <w:r w:rsidR="004549C3">
              <w:rPr>
                <w:lang w:eastAsia="en-GB"/>
              </w:rPr>
              <w:t xml:space="preserve">to </w:t>
            </w:r>
            <w:r w:rsidR="00D373D0">
              <w:rPr>
                <w:lang w:eastAsia="en-GB"/>
              </w:rPr>
              <w:t>identify a F</w:t>
            </w:r>
            <w:r w:rsidR="00C27D74">
              <w:rPr>
                <w:lang w:eastAsia="en-GB"/>
              </w:rPr>
              <w:t>unctionalist interpretation</w:t>
            </w:r>
            <w:r w:rsidR="007D7FAB">
              <w:rPr>
                <w:lang w:eastAsia="en-GB"/>
              </w:rPr>
              <w:t>.</w:t>
            </w:r>
          </w:p>
        </w:tc>
        <w:tc>
          <w:tcPr>
            <w:tcW w:w="10235" w:type="dxa"/>
            <w:gridSpan w:val="2"/>
            <w:tcMar>
              <w:top w:w="113" w:type="dxa"/>
              <w:bottom w:w="113" w:type="dxa"/>
            </w:tcMar>
          </w:tcPr>
          <w:p w14:paraId="51165381" w14:textId="0ACDAAEC" w:rsidR="00DA1611" w:rsidRPr="00DA1611" w:rsidRDefault="00DA1611" w:rsidP="007D75DA">
            <w:pPr>
              <w:pStyle w:val="ListParagraph"/>
              <w:autoSpaceDE w:val="0"/>
              <w:autoSpaceDN w:val="0"/>
              <w:adjustRightInd w:val="0"/>
              <w:ind w:left="0"/>
              <w:rPr>
                <w:rFonts w:cs="Arial"/>
                <w:b/>
                <w:color w:val="000000"/>
              </w:rPr>
            </w:pPr>
            <w:r w:rsidRPr="00DA1611">
              <w:rPr>
                <w:rFonts w:cs="Arial"/>
                <w:b/>
                <w:color w:val="000000"/>
              </w:rPr>
              <w:t>Teacher-led introduction</w:t>
            </w:r>
            <w:r w:rsidR="00496CFE" w:rsidRPr="00DA1611">
              <w:rPr>
                <w:rFonts w:cs="Arial"/>
                <w:b/>
                <w:color w:val="000000"/>
              </w:rPr>
              <w:t xml:space="preserve"> </w:t>
            </w:r>
          </w:p>
          <w:p w14:paraId="6CF9AE1E" w14:textId="608E5327" w:rsidR="00496CFE" w:rsidRPr="00DA1611" w:rsidRDefault="00496CFE" w:rsidP="007D75DA">
            <w:pPr>
              <w:pStyle w:val="ListParagraph"/>
              <w:autoSpaceDE w:val="0"/>
              <w:autoSpaceDN w:val="0"/>
              <w:adjustRightInd w:val="0"/>
              <w:ind w:left="0"/>
              <w:rPr>
                <w:rFonts w:cs="Arial"/>
                <w:b/>
                <w:color w:val="000000"/>
              </w:rPr>
            </w:pPr>
            <w:r w:rsidRPr="00DA1611">
              <w:rPr>
                <w:rFonts w:cs="Arial"/>
                <w:color w:val="000000"/>
              </w:rPr>
              <w:t>What are the main features of Functionalist interpretations?</w:t>
            </w:r>
            <w:r w:rsidRPr="00DA1611">
              <w:rPr>
                <w:rFonts w:cs="Arial"/>
                <w:b/>
                <w:color w:val="000000"/>
              </w:rPr>
              <w:t xml:space="preserve"> </w:t>
            </w:r>
          </w:p>
          <w:p w14:paraId="12797AF4" w14:textId="77777777" w:rsidR="007D75DA" w:rsidRPr="00386CBA" w:rsidRDefault="007D75DA" w:rsidP="007D75DA">
            <w:pPr>
              <w:pStyle w:val="ListParagraph"/>
              <w:autoSpaceDE w:val="0"/>
              <w:autoSpaceDN w:val="0"/>
              <w:adjustRightInd w:val="0"/>
              <w:ind w:left="0"/>
              <w:rPr>
                <w:rFonts w:cs="Arial"/>
                <w:color w:val="000000"/>
              </w:rPr>
            </w:pPr>
          </w:p>
          <w:p w14:paraId="537AD0EA" w14:textId="77777777" w:rsidR="00522E89" w:rsidRDefault="00496CFE" w:rsidP="007D75DA">
            <w:pPr>
              <w:pStyle w:val="ListParagraph"/>
              <w:autoSpaceDE w:val="0"/>
              <w:autoSpaceDN w:val="0"/>
              <w:adjustRightInd w:val="0"/>
              <w:ind w:left="0"/>
              <w:rPr>
                <w:b/>
              </w:rPr>
            </w:pPr>
            <w:r w:rsidRPr="00386CBA">
              <w:t xml:space="preserve">Learners are given an extract which encompasses a </w:t>
            </w:r>
            <w:r>
              <w:t>Functionalist</w:t>
            </w:r>
            <w:r w:rsidRPr="00386CBA">
              <w:t xml:space="preserve"> interpretation</w:t>
            </w:r>
            <w:r w:rsidR="007D75DA">
              <w:t xml:space="preserve"> </w:t>
            </w:r>
            <w:r w:rsidRPr="00386CBA">
              <w:t>and are asked to prepare a draft answer for class discussion on how the interpretation and approach of the historian</w:t>
            </w:r>
            <w:r w:rsidR="007D75DA">
              <w:t xml:space="preserve"> can be identified from the extract</w:t>
            </w:r>
            <w:r w:rsidRPr="00386CBA">
              <w:t xml:space="preserve">. </w:t>
            </w:r>
            <w:r>
              <w:rPr>
                <w:b/>
              </w:rPr>
              <w:t>(</w:t>
            </w:r>
            <w:r w:rsidRPr="00DC19B2">
              <w:rPr>
                <w:b/>
              </w:rPr>
              <w:t>I</w:t>
            </w:r>
            <w:r>
              <w:rPr>
                <w:b/>
              </w:rPr>
              <w:t xml:space="preserve">) </w:t>
            </w:r>
          </w:p>
          <w:p w14:paraId="7EBBB316" w14:textId="77777777" w:rsidR="007D75DA" w:rsidRDefault="007D75DA" w:rsidP="007D75DA">
            <w:pPr>
              <w:pStyle w:val="ListParagraph"/>
              <w:autoSpaceDE w:val="0"/>
              <w:autoSpaceDN w:val="0"/>
              <w:adjustRightInd w:val="0"/>
              <w:ind w:left="0"/>
              <w:rPr>
                <w:b/>
              </w:rPr>
            </w:pPr>
          </w:p>
          <w:p w14:paraId="4827181B" w14:textId="77777777" w:rsidR="00DA1611" w:rsidRPr="00DA1611" w:rsidRDefault="007D75DA" w:rsidP="00DA1611">
            <w:pPr>
              <w:pStyle w:val="ListParagraph"/>
              <w:autoSpaceDE w:val="0"/>
              <w:autoSpaceDN w:val="0"/>
              <w:adjustRightInd w:val="0"/>
              <w:ind w:left="0"/>
              <w:rPr>
                <w:b/>
              </w:rPr>
            </w:pPr>
            <w:r w:rsidRPr="00DA1611">
              <w:rPr>
                <w:b/>
              </w:rPr>
              <w:t>Class discussion</w:t>
            </w:r>
          </w:p>
          <w:p w14:paraId="511185F3" w14:textId="1B1C0581" w:rsidR="007D75DA" w:rsidRPr="007D75DA" w:rsidRDefault="00DA1611" w:rsidP="00DA1611">
            <w:pPr>
              <w:pStyle w:val="ListParagraph"/>
              <w:autoSpaceDE w:val="0"/>
              <w:autoSpaceDN w:val="0"/>
              <w:adjustRightInd w:val="0"/>
              <w:ind w:left="0"/>
              <w:rPr>
                <w:rFonts w:cs="Arial"/>
                <w:color w:val="000000"/>
              </w:rPr>
            </w:pPr>
            <w:r>
              <w:t>D</w:t>
            </w:r>
            <w:r w:rsidR="007D75DA">
              <w:t xml:space="preserve">raw up a list to show the ways in which structuralist and functionalist arguments are different from each other. </w:t>
            </w:r>
          </w:p>
        </w:tc>
      </w:tr>
      <w:tr w:rsidR="008B2A08" w:rsidRPr="004A4E17" w14:paraId="0130398E" w14:textId="77777777" w:rsidTr="009D6114">
        <w:tblPrEx>
          <w:tblCellMar>
            <w:top w:w="0" w:type="dxa"/>
            <w:bottom w:w="0" w:type="dxa"/>
          </w:tblCellMar>
        </w:tblPrEx>
        <w:trPr>
          <w:gridBefore w:val="1"/>
          <w:gridAfter w:val="1"/>
          <w:wBefore w:w="29" w:type="dxa"/>
          <w:wAfter w:w="48" w:type="dxa"/>
        </w:trPr>
        <w:tc>
          <w:tcPr>
            <w:tcW w:w="2127" w:type="dxa"/>
            <w:tcMar>
              <w:top w:w="113" w:type="dxa"/>
              <w:bottom w:w="113" w:type="dxa"/>
            </w:tcMar>
          </w:tcPr>
          <w:p w14:paraId="48765D54" w14:textId="77777777" w:rsidR="008B2A08" w:rsidRDefault="008B2A08" w:rsidP="007D7FAB">
            <w:pPr>
              <w:pStyle w:val="BodyText"/>
            </w:pPr>
            <w:r w:rsidRPr="00386CBA">
              <w:t xml:space="preserve">Synthesis interpretations which aim to reconcile the </w:t>
            </w:r>
            <w:proofErr w:type="spellStart"/>
            <w:r w:rsidRPr="00386CBA">
              <w:t>Intentionali</w:t>
            </w:r>
            <w:r w:rsidR="00DA1611">
              <w:t>st</w:t>
            </w:r>
            <w:proofErr w:type="spellEnd"/>
            <w:r w:rsidR="00DA1611">
              <w:t xml:space="preserve"> and Functionalist viewpoints.</w:t>
            </w:r>
          </w:p>
          <w:p w14:paraId="579E2EB3" w14:textId="7FE740FE" w:rsidR="00DA1611" w:rsidRPr="00DA1611" w:rsidRDefault="00DA1611" w:rsidP="007D7FAB">
            <w:pPr>
              <w:pStyle w:val="BodyText"/>
              <w:rPr>
                <w:b/>
                <w:i/>
              </w:rPr>
            </w:pPr>
            <w:r w:rsidRPr="00DA1611">
              <w:rPr>
                <w:b/>
                <w:color w:val="E21951"/>
              </w:rPr>
              <w:t>KC5</w:t>
            </w:r>
          </w:p>
        </w:tc>
        <w:tc>
          <w:tcPr>
            <w:tcW w:w="2239" w:type="dxa"/>
            <w:gridSpan w:val="2"/>
            <w:tcMar>
              <w:top w:w="113" w:type="dxa"/>
              <w:bottom w:w="113" w:type="dxa"/>
            </w:tcMar>
          </w:tcPr>
          <w:p w14:paraId="6A727380" w14:textId="1B22DEE3" w:rsidR="004611E8" w:rsidRPr="004A4E17" w:rsidRDefault="002657E7" w:rsidP="008D32C6">
            <w:pPr>
              <w:pStyle w:val="BodyText"/>
              <w:rPr>
                <w:lang w:eastAsia="en-GB"/>
              </w:rPr>
            </w:pPr>
            <w:r>
              <w:rPr>
                <w:lang w:eastAsia="en-GB"/>
              </w:rPr>
              <w:t>U</w:t>
            </w:r>
            <w:r w:rsidR="00D373D0">
              <w:rPr>
                <w:lang w:eastAsia="en-GB"/>
              </w:rPr>
              <w:t>nderstand the key features of S</w:t>
            </w:r>
            <w:r w:rsidR="00C27D74">
              <w:rPr>
                <w:lang w:eastAsia="en-GB"/>
              </w:rPr>
              <w:t>ynthesis approaches and be able</w:t>
            </w:r>
            <w:r w:rsidR="004549C3">
              <w:rPr>
                <w:lang w:eastAsia="en-GB"/>
              </w:rPr>
              <w:t xml:space="preserve"> to</w:t>
            </w:r>
            <w:r w:rsidR="00D373D0">
              <w:rPr>
                <w:lang w:eastAsia="en-GB"/>
              </w:rPr>
              <w:t xml:space="preserve"> identify a S</w:t>
            </w:r>
            <w:r w:rsidR="00C27D74">
              <w:rPr>
                <w:lang w:eastAsia="en-GB"/>
              </w:rPr>
              <w:t>ynthesis interpretation</w:t>
            </w:r>
            <w:r w:rsidR="007D7FAB">
              <w:rPr>
                <w:lang w:eastAsia="en-GB"/>
              </w:rPr>
              <w:t>.</w:t>
            </w:r>
          </w:p>
        </w:tc>
        <w:tc>
          <w:tcPr>
            <w:tcW w:w="10235" w:type="dxa"/>
            <w:gridSpan w:val="2"/>
            <w:tcMar>
              <w:top w:w="113" w:type="dxa"/>
              <w:bottom w:w="113" w:type="dxa"/>
            </w:tcMar>
          </w:tcPr>
          <w:p w14:paraId="1D0BE568" w14:textId="77777777" w:rsidR="00DA1611" w:rsidRPr="00DA1611" w:rsidRDefault="008B2A08" w:rsidP="00F44EE7">
            <w:pPr>
              <w:pStyle w:val="ListParagraph"/>
              <w:autoSpaceDE w:val="0"/>
              <w:autoSpaceDN w:val="0"/>
              <w:adjustRightInd w:val="0"/>
              <w:ind w:left="0"/>
              <w:rPr>
                <w:rFonts w:cs="Arial"/>
                <w:b/>
                <w:color w:val="000000"/>
              </w:rPr>
            </w:pPr>
            <w:r w:rsidRPr="00DA1611">
              <w:rPr>
                <w:rFonts w:cs="Arial"/>
                <w:b/>
                <w:color w:val="000000"/>
              </w:rPr>
              <w:t>Teacher-led introduction</w:t>
            </w:r>
          </w:p>
          <w:p w14:paraId="36A19E2B" w14:textId="0E6C7183" w:rsidR="008B2A08" w:rsidRPr="00C45DDC" w:rsidRDefault="00C45DDC" w:rsidP="00F44EE7">
            <w:pPr>
              <w:pStyle w:val="ListParagraph"/>
              <w:autoSpaceDE w:val="0"/>
              <w:autoSpaceDN w:val="0"/>
              <w:adjustRightInd w:val="0"/>
              <w:ind w:left="0"/>
              <w:rPr>
                <w:rFonts w:cs="Arial"/>
                <w:color w:val="000000"/>
              </w:rPr>
            </w:pPr>
            <w:r>
              <w:rPr>
                <w:rFonts w:cs="Arial"/>
                <w:color w:val="000000"/>
              </w:rPr>
              <w:t>What are the main features of S</w:t>
            </w:r>
            <w:r w:rsidR="008B2A08" w:rsidRPr="00DA1611">
              <w:rPr>
                <w:rFonts w:cs="Arial"/>
                <w:color w:val="000000"/>
              </w:rPr>
              <w:t>ynthesis interpretations?</w:t>
            </w:r>
            <w:r w:rsidR="008B2A08" w:rsidRPr="00DA1611">
              <w:rPr>
                <w:rFonts w:cs="Arial"/>
                <w:b/>
                <w:color w:val="000000"/>
              </w:rPr>
              <w:t xml:space="preserve"> </w:t>
            </w:r>
          </w:p>
          <w:p w14:paraId="3E5EE380" w14:textId="77777777" w:rsidR="00F44EE7" w:rsidRPr="00386CBA" w:rsidRDefault="00F44EE7" w:rsidP="00F44EE7">
            <w:pPr>
              <w:pStyle w:val="ListParagraph"/>
              <w:autoSpaceDE w:val="0"/>
              <w:autoSpaceDN w:val="0"/>
              <w:adjustRightInd w:val="0"/>
              <w:ind w:left="0"/>
              <w:rPr>
                <w:rFonts w:cs="Arial"/>
                <w:color w:val="000000"/>
              </w:rPr>
            </w:pPr>
          </w:p>
          <w:p w14:paraId="713D9D60" w14:textId="6CA6D11E" w:rsidR="008B2A08" w:rsidRDefault="008B2A08" w:rsidP="00F44EE7">
            <w:pPr>
              <w:pStyle w:val="ListParagraph"/>
              <w:autoSpaceDE w:val="0"/>
              <w:autoSpaceDN w:val="0"/>
              <w:adjustRightInd w:val="0"/>
              <w:ind w:left="0"/>
              <w:rPr>
                <w:rFonts w:cs="Arial"/>
                <w:b/>
                <w:color w:val="000000"/>
              </w:rPr>
            </w:pPr>
            <w:r w:rsidRPr="00386CBA">
              <w:rPr>
                <w:rFonts w:cs="Arial"/>
                <w:color w:val="000000"/>
              </w:rPr>
              <w:t>Arrange a number of work</w:t>
            </w:r>
            <w:r w:rsidR="00137FCE">
              <w:rPr>
                <w:rFonts w:cs="Arial"/>
                <w:color w:val="000000"/>
              </w:rPr>
              <w:t xml:space="preserve"> </w:t>
            </w:r>
            <w:r w:rsidRPr="00386CBA">
              <w:rPr>
                <w:rFonts w:cs="Arial"/>
                <w:color w:val="000000"/>
              </w:rPr>
              <w:t>stations around the room, each with a source which encompasses a Synthesis interpretation. Learners are asked to visit each work</w:t>
            </w:r>
            <w:r w:rsidR="00137FCE">
              <w:rPr>
                <w:rFonts w:cs="Arial"/>
                <w:color w:val="000000"/>
              </w:rPr>
              <w:t xml:space="preserve"> </w:t>
            </w:r>
            <w:r w:rsidRPr="00386CBA">
              <w:rPr>
                <w:rFonts w:cs="Arial"/>
                <w:color w:val="000000"/>
              </w:rPr>
              <w:t xml:space="preserve">station and complete a table to show the interpretation identified in each extract, and the approach of the historian. Whole class </w:t>
            </w:r>
            <w:r w:rsidR="004549C3">
              <w:rPr>
                <w:rFonts w:cs="Arial"/>
                <w:color w:val="000000"/>
              </w:rPr>
              <w:t xml:space="preserve">to provide </w:t>
            </w:r>
            <w:r w:rsidRPr="00386CBA">
              <w:rPr>
                <w:rFonts w:cs="Arial"/>
                <w:color w:val="000000"/>
              </w:rPr>
              <w:t xml:space="preserve">feedback on findings. </w:t>
            </w:r>
            <w:r>
              <w:rPr>
                <w:rFonts w:cs="Arial"/>
                <w:b/>
                <w:color w:val="000000"/>
              </w:rPr>
              <w:t xml:space="preserve"> (</w:t>
            </w:r>
            <w:r w:rsidRPr="00DC19B2">
              <w:rPr>
                <w:rFonts w:cs="Arial"/>
                <w:b/>
                <w:color w:val="000000"/>
              </w:rPr>
              <w:t>I</w:t>
            </w:r>
            <w:r>
              <w:rPr>
                <w:rFonts w:cs="Arial"/>
                <w:b/>
                <w:color w:val="000000"/>
              </w:rPr>
              <w:t>)</w:t>
            </w:r>
          </w:p>
          <w:p w14:paraId="03B9EBFF" w14:textId="77777777" w:rsidR="00F44EE7" w:rsidRPr="00386CBA" w:rsidRDefault="00F44EE7" w:rsidP="00F44EE7">
            <w:pPr>
              <w:pStyle w:val="ListParagraph"/>
              <w:autoSpaceDE w:val="0"/>
              <w:autoSpaceDN w:val="0"/>
              <w:adjustRightInd w:val="0"/>
              <w:ind w:left="0"/>
              <w:rPr>
                <w:rFonts w:cs="Arial"/>
                <w:color w:val="000000"/>
              </w:rPr>
            </w:pPr>
          </w:p>
          <w:p w14:paraId="606177BA" w14:textId="06F8C2C3" w:rsidR="008B2A08" w:rsidRDefault="008B2A08" w:rsidP="008B2A08">
            <w:pPr>
              <w:pStyle w:val="BodyText"/>
              <w:rPr>
                <w:i/>
              </w:rPr>
            </w:pPr>
            <w:r w:rsidRPr="00386CBA">
              <w:t>Re-visit the original question</w:t>
            </w:r>
            <w:r w:rsidR="002657E7">
              <w:t>:</w:t>
            </w:r>
            <w:r w:rsidRPr="00A81AFE">
              <w:t xml:space="preserve"> </w:t>
            </w:r>
            <w:r w:rsidR="002657E7">
              <w:t>w</w:t>
            </w:r>
            <w:r w:rsidR="00D373D0">
              <w:t xml:space="preserve">hat are the main features of </w:t>
            </w:r>
            <w:r w:rsidR="00594E88">
              <w:t>S</w:t>
            </w:r>
            <w:r w:rsidRPr="00A81AFE">
              <w:t>ynthesis interpretations</w:t>
            </w:r>
            <w:r w:rsidR="00ED6374" w:rsidRPr="00A81AFE">
              <w:t>?</w:t>
            </w:r>
          </w:p>
          <w:p w14:paraId="21481830" w14:textId="564124DA" w:rsidR="00ED6374" w:rsidRDefault="00ED6374" w:rsidP="008B2A08">
            <w:pPr>
              <w:pStyle w:val="BodyText"/>
              <w:rPr>
                <w:i/>
              </w:rPr>
            </w:pPr>
          </w:p>
          <w:p w14:paraId="22A1764C" w14:textId="77777777" w:rsidR="007D7FAB" w:rsidRDefault="007D7FAB" w:rsidP="008B2A08">
            <w:pPr>
              <w:pStyle w:val="BodyText"/>
              <w:rPr>
                <w:b/>
              </w:rPr>
            </w:pPr>
            <w:r>
              <w:rPr>
                <w:b/>
              </w:rPr>
              <w:t>Extension activity</w:t>
            </w:r>
          </w:p>
          <w:p w14:paraId="7F51D39D" w14:textId="2F377709" w:rsidR="00A81AFE" w:rsidRDefault="0073187E" w:rsidP="00876C80">
            <w:pPr>
              <w:pStyle w:val="BodyText"/>
            </w:pPr>
            <w:r w:rsidRPr="0073187E">
              <w:t>Learners could study the interview on this website and decide what interpre</w:t>
            </w:r>
            <w:r w:rsidR="00103123">
              <w:t>tation Kershaw puts forward</w:t>
            </w:r>
            <w:r w:rsidRPr="0073187E">
              <w:t xml:space="preserve">. </w:t>
            </w:r>
            <w:hyperlink r:id="rId35" w:history="1">
              <w:r w:rsidRPr="00A81AFE">
                <w:rPr>
                  <w:rStyle w:val="WebLink"/>
                </w:rPr>
                <w:t>http://ww2history.com/experts/Sir_Ian_Kershaw/Hitler_and_the_Holocaust</w:t>
              </w:r>
            </w:hyperlink>
            <w:r w:rsidRPr="00A81AFE">
              <w:rPr>
                <w:rStyle w:val="WebLink"/>
              </w:rPr>
              <w:t xml:space="preserve"> </w:t>
            </w:r>
          </w:p>
        </w:tc>
      </w:tr>
      <w:tr w:rsidR="008B2A08" w:rsidRPr="004A4E17" w14:paraId="3E7E139C" w14:textId="77777777" w:rsidTr="009D6114">
        <w:tblPrEx>
          <w:tblCellMar>
            <w:top w:w="0" w:type="dxa"/>
            <w:bottom w:w="0" w:type="dxa"/>
          </w:tblCellMar>
        </w:tblPrEx>
        <w:trPr>
          <w:gridBefore w:val="1"/>
          <w:gridAfter w:val="1"/>
          <w:wBefore w:w="29" w:type="dxa"/>
          <w:wAfter w:w="48" w:type="dxa"/>
        </w:trPr>
        <w:tc>
          <w:tcPr>
            <w:tcW w:w="2127" w:type="dxa"/>
            <w:tcMar>
              <w:top w:w="113" w:type="dxa"/>
              <w:bottom w:w="113" w:type="dxa"/>
            </w:tcMar>
          </w:tcPr>
          <w:p w14:paraId="65B55C8A" w14:textId="68D00B2A" w:rsidR="008B2A08" w:rsidRDefault="008B2A08" w:rsidP="007D7FAB">
            <w:pPr>
              <w:pStyle w:val="BodyText"/>
            </w:pPr>
            <w:r w:rsidRPr="00DA1611">
              <w:t>Perpetrators</w:t>
            </w:r>
            <w:r w:rsidR="00A81AFE">
              <w:t>: w</w:t>
            </w:r>
            <w:r w:rsidRPr="00386CBA">
              <w:t>ho carried out the Holocaust, and why? Was murderous behaviour the exception or were many involved? Why did non-Germans participate in the killings?</w:t>
            </w:r>
          </w:p>
          <w:p w14:paraId="321CB874" w14:textId="79ABF52B" w:rsidR="00DA1611" w:rsidRPr="00DA1611" w:rsidRDefault="00DA1611" w:rsidP="007D7FAB">
            <w:pPr>
              <w:pStyle w:val="BodyText"/>
              <w:rPr>
                <w:b/>
                <w:i/>
              </w:rPr>
            </w:pPr>
            <w:r w:rsidRPr="00DA1611">
              <w:rPr>
                <w:b/>
                <w:color w:val="E21951"/>
              </w:rPr>
              <w:t>KC3, KC5</w:t>
            </w:r>
          </w:p>
        </w:tc>
        <w:tc>
          <w:tcPr>
            <w:tcW w:w="2239" w:type="dxa"/>
            <w:gridSpan w:val="2"/>
            <w:tcMar>
              <w:top w:w="113" w:type="dxa"/>
              <w:bottom w:w="113" w:type="dxa"/>
            </w:tcMar>
          </w:tcPr>
          <w:p w14:paraId="12DD1901" w14:textId="25A646EB" w:rsidR="004611E8" w:rsidRPr="004A4E17" w:rsidRDefault="002657E7" w:rsidP="00137FCE">
            <w:pPr>
              <w:pStyle w:val="BodyText"/>
              <w:rPr>
                <w:lang w:eastAsia="en-GB"/>
              </w:rPr>
            </w:pPr>
            <w:r>
              <w:rPr>
                <w:lang w:eastAsia="en-GB"/>
              </w:rPr>
              <w:t>U</w:t>
            </w:r>
            <w:r w:rsidR="00C27D74">
              <w:rPr>
                <w:lang w:eastAsia="en-GB"/>
              </w:rPr>
              <w:t>nderstand that the debate about the Holocaust is wider than causa</w:t>
            </w:r>
            <w:r w:rsidR="00137FCE">
              <w:rPr>
                <w:lang w:eastAsia="en-GB"/>
              </w:rPr>
              <w:t xml:space="preserve">tion and includes views on the </w:t>
            </w:r>
            <w:r w:rsidR="00911570">
              <w:rPr>
                <w:lang w:eastAsia="en-GB"/>
              </w:rPr>
              <w:t>p</w:t>
            </w:r>
            <w:r w:rsidR="00C27D74">
              <w:rPr>
                <w:lang w:eastAsia="en-GB"/>
              </w:rPr>
              <w:t xml:space="preserve">erpetrators, </w:t>
            </w:r>
            <w:r w:rsidR="00911570">
              <w:rPr>
                <w:lang w:eastAsia="en-GB"/>
              </w:rPr>
              <w:t>v</w:t>
            </w:r>
            <w:r w:rsidR="00137FCE">
              <w:rPr>
                <w:lang w:eastAsia="en-GB"/>
              </w:rPr>
              <w:t xml:space="preserve">ictims and </w:t>
            </w:r>
            <w:r w:rsidR="00911570">
              <w:rPr>
                <w:lang w:eastAsia="en-GB"/>
              </w:rPr>
              <w:t>b</w:t>
            </w:r>
            <w:r w:rsidR="00C27D74">
              <w:rPr>
                <w:lang w:eastAsia="en-GB"/>
              </w:rPr>
              <w:t>ystanders</w:t>
            </w:r>
            <w:r w:rsidR="00A81AFE">
              <w:rPr>
                <w:lang w:eastAsia="en-GB"/>
              </w:rPr>
              <w:t>.</w:t>
            </w:r>
          </w:p>
        </w:tc>
        <w:tc>
          <w:tcPr>
            <w:tcW w:w="10235" w:type="dxa"/>
            <w:gridSpan w:val="2"/>
            <w:tcMar>
              <w:top w:w="113" w:type="dxa"/>
              <w:bottom w:w="113" w:type="dxa"/>
            </w:tcMar>
          </w:tcPr>
          <w:p w14:paraId="52540FE6" w14:textId="77777777" w:rsidR="00A81AFE" w:rsidRDefault="008B2A08" w:rsidP="00F44EE7">
            <w:pPr>
              <w:pStyle w:val="Default"/>
              <w:rPr>
                <w:sz w:val="20"/>
                <w:szCs w:val="20"/>
              </w:rPr>
            </w:pPr>
            <w:r w:rsidRPr="00A81AFE">
              <w:rPr>
                <w:b/>
                <w:sz w:val="20"/>
                <w:szCs w:val="20"/>
              </w:rPr>
              <w:t>Teacher-led introduction</w:t>
            </w:r>
            <w:r w:rsidRPr="00386CBA">
              <w:rPr>
                <w:sz w:val="20"/>
                <w:szCs w:val="20"/>
              </w:rPr>
              <w:t xml:space="preserve"> </w:t>
            </w:r>
          </w:p>
          <w:p w14:paraId="67D7A15A" w14:textId="0330F6D7" w:rsidR="008B2A08" w:rsidRPr="00A81AFE" w:rsidRDefault="008B2A08" w:rsidP="00A81AFE">
            <w:pPr>
              <w:pStyle w:val="Default"/>
              <w:rPr>
                <w:sz w:val="20"/>
                <w:szCs w:val="20"/>
              </w:rPr>
            </w:pPr>
            <w:r w:rsidRPr="00A81AFE">
              <w:rPr>
                <w:sz w:val="20"/>
                <w:szCs w:val="20"/>
              </w:rPr>
              <w:t xml:space="preserve">What are the main features of interpretations about the perpetrators/victims/bystanders? </w:t>
            </w:r>
          </w:p>
          <w:p w14:paraId="0C5C60E2" w14:textId="77777777" w:rsidR="00F44EE7" w:rsidRDefault="00F44EE7" w:rsidP="007D7FAB">
            <w:pPr>
              <w:pStyle w:val="Default"/>
              <w:rPr>
                <w:i/>
                <w:sz w:val="20"/>
                <w:szCs w:val="20"/>
              </w:rPr>
            </w:pPr>
          </w:p>
          <w:p w14:paraId="12989723" w14:textId="02EAE03A" w:rsidR="007D7FAB" w:rsidRPr="007D7FAB" w:rsidRDefault="007D7FAB" w:rsidP="007D7FAB">
            <w:pPr>
              <w:pStyle w:val="Default"/>
              <w:rPr>
                <w:b/>
                <w:sz w:val="20"/>
                <w:szCs w:val="20"/>
              </w:rPr>
            </w:pPr>
            <w:r w:rsidRPr="007D7FAB">
              <w:rPr>
                <w:b/>
                <w:sz w:val="20"/>
                <w:szCs w:val="20"/>
              </w:rPr>
              <w:t>Group task</w:t>
            </w:r>
          </w:p>
          <w:p w14:paraId="5655D9E7" w14:textId="087A3AC0" w:rsidR="008B2A08" w:rsidRDefault="008B2A08" w:rsidP="00F44EE7">
            <w:pPr>
              <w:pStyle w:val="Default"/>
              <w:rPr>
                <w:sz w:val="20"/>
                <w:szCs w:val="20"/>
              </w:rPr>
            </w:pPr>
            <w:r w:rsidRPr="00386CBA">
              <w:rPr>
                <w:sz w:val="20"/>
                <w:szCs w:val="20"/>
              </w:rPr>
              <w:t>Learners are divided into three groups, each group with a responsibility to plan and prepare a presentation for the whole class on their allocated key content</w:t>
            </w:r>
            <w:r>
              <w:rPr>
                <w:sz w:val="20"/>
                <w:szCs w:val="20"/>
              </w:rPr>
              <w:t>/approach</w:t>
            </w:r>
            <w:r w:rsidRPr="00386CBA">
              <w:rPr>
                <w:sz w:val="20"/>
                <w:szCs w:val="20"/>
              </w:rPr>
              <w:t>. The three pieces to be allocated are</w:t>
            </w:r>
            <w:r w:rsidR="00A81AFE">
              <w:rPr>
                <w:sz w:val="20"/>
                <w:szCs w:val="20"/>
              </w:rPr>
              <w:t>:</w:t>
            </w:r>
          </w:p>
          <w:p w14:paraId="2C6B1F41" w14:textId="77777777" w:rsidR="00F44EE7" w:rsidRDefault="00F44EE7" w:rsidP="00F44EE7">
            <w:pPr>
              <w:pStyle w:val="Default"/>
              <w:rPr>
                <w:sz w:val="20"/>
                <w:szCs w:val="20"/>
              </w:rPr>
            </w:pPr>
          </w:p>
          <w:p w14:paraId="36955573" w14:textId="172743B4" w:rsidR="008B2A08" w:rsidRPr="007D7FAB" w:rsidRDefault="008B2A08" w:rsidP="00A81AFE">
            <w:pPr>
              <w:pStyle w:val="Default"/>
              <w:numPr>
                <w:ilvl w:val="0"/>
                <w:numId w:val="34"/>
              </w:numPr>
              <w:rPr>
                <w:sz w:val="20"/>
                <w:szCs w:val="20"/>
              </w:rPr>
            </w:pPr>
            <w:r w:rsidRPr="007D7FAB">
              <w:rPr>
                <w:sz w:val="20"/>
                <w:szCs w:val="20"/>
              </w:rPr>
              <w:t>Perpetrators:</w:t>
            </w:r>
            <w:r w:rsidRPr="007D7FAB">
              <w:rPr>
                <w:i/>
                <w:sz w:val="20"/>
                <w:szCs w:val="20"/>
              </w:rPr>
              <w:t xml:space="preserve"> </w:t>
            </w:r>
            <w:r w:rsidR="007D7FAB" w:rsidRPr="007D7FAB">
              <w:rPr>
                <w:sz w:val="20"/>
                <w:szCs w:val="20"/>
              </w:rPr>
              <w:t>w</w:t>
            </w:r>
            <w:r w:rsidR="00A81AFE" w:rsidRPr="007D7FAB">
              <w:rPr>
                <w:sz w:val="20"/>
                <w:szCs w:val="20"/>
              </w:rPr>
              <w:t>ho carried out the Holocaust</w:t>
            </w:r>
            <w:r w:rsidRPr="007D7FAB">
              <w:rPr>
                <w:sz w:val="20"/>
                <w:szCs w:val="20"/>
              </w:rPr>
              <w:t xml:space="preserve"> and why? Was murderous </w:t>
            </w:r>
            <w:proofErr w:type="spellStart"/>
            <w:r w:rsidRPr="007D7FAB">
              <w:rPr>
                <w:sz w:val="20"/>
                <w:szCs w:val="20"/>
              </w:rPr>
              <w:t>behaviour</w:t>
            </w:r>
            <w:proofErr w:type="spellEnd"/>
            <w:r w:rsidRPr="007D7FAB">
              <w:rPr>
                <w:sz w:val="20"/>
                <w:szCs w:val="20"/>
              </w:rPr>
              <w:t xml:space="preserve"> the exception or were many involved? Why did non-Germans participate in the killings?</w:t>
            </w:r>
          </w:p>
          <w:p w14:paraId="19FBF126" w14:textId="078EDD9A" w:rsidR="008B2A08" w:rsidRPr="007D7FAB" w:rsidRDefault="008B2A08" w:rsidP="00A81AFE">
            <w:pPr>
              <w:pStyle w:val="Default"/>
              <w:numPr>
                <w:ilvl w:val="0"/>
                <w:numId w:val="34"/>
              </w:numPr>
              <w:rPr>
                <w:sz w:val="20"/>
                <w:szCs w:val="20"/>
              </w:rPr>
            </w:pPr>
            <w:r w:rsidRPr="007D7FAB">
              <w:rPr>
                <w:sz w:val="20"/>
                <w:szCs w:val="20"/>
              </w:rPr>
              <w:t>Victims</w:t>
            </w:r>
            <w:r w:rsidRPr="007D7FAB">
              <w:rPr>
                <w:i/>
                <w:sz w:val="20"/>
                <w:szCs w:val="20"/>
              </w:rPr>
              <w:t xml:space="preserve">: </w:t>
            </w:r>
            <w:r w:rsidR="007D7FAB" w:rsidRPr="007D7FAB">
              <w:rPr>
                <w:sz w:val="20"/>
                <w:szCs w:val="20"/>
              </w:rPr>
              <w:t>h</w:t>
            </w:r>
            <w:r w:rsidRPr="007D7FAB">
              <w:rPr>
                <w:sz w:val="20"/>
                <w:szCs w:val="20"/>
              </w:rPr>
              <w:t>ow far did Jews resist the Holocaust, and how can resistance be defined? Did men and women experience the Holocaust in different ways? Should definitions of the Holocaust include victims other than Jews?</w:t>
            </w:r>
          </w:p>
          <w:p w14:paraId="715F0682" w14:textId="13FD59C3" w:rsidR="008B2A08" w:rsidRDefault="008B2A08" w:rsidP="00A81AFE">
            <w:pPr>
              <w:pStyle w:val="Default"/>
              <w:numPr>
                <w:ilvl w:val="0"/>
                <w:numId w:val="34"/>
              </w:numPr>
              <w:rPr>
                <w:i/>
                <w:sz w:val="20"/>
                <w:szCs w:val="20"/>
              </w:rPr>
            </w:pPr>
            <w:r w:rsidRPr="007D7FAB">
              <w:rPr>
                <w:sz w:val="20"/>
                <w:szCs w:val="20"/>
              </w:rPr>
              <w:t>Bystanders:</w:t>
            </w:r>
            <w:r w:rsidRPr="00386CBA">
              <w:rPr>
                <w:sz w:val="20"/>
                <w:szCs w:val="20"/>
              </w:rPr>
              <w:t xml:space="preserve"> </w:t>
            </w:r>
            <w:r w:rsidR="007D7FAB">
              <w:rPr>
                <w:sz w:val="20"/>
                <w:szCs w:val="20"/>
              </w:rPr>
              <w:t>h</w:t>
            </w:r>
            <w:r w:rsidRPr="00A81AFE">
              <w:rPr>
                <w:sz w:val="20"/>
                <w:szCs w:val="20"/>
              </w:rPr>
              <w:t>ow did the USA and Britain respond to the Holocaust at the time?</w:t>
            </w:r>
          </w:p>
          <w:p w14:paraId="20D04915" w14:textId="77777777" w:rsidR="00B427A5" w:rsidRDefault="00B427A5" w:rsidP="00B427A5">
            <w:pPr>
              <w:pStyle w:val="Default"/>
              <w:rPr>
                <w:i/>
                <w:sz w:val="20"/>
                <w:szCs w:val="20"/>
              </w:rPr>
            </w:pPr>
          </w:p>
          <w:p w14:paraId="6589A2E8" w14:textId="7190739B" w:rsidR="008B2A08" w:rsidRDefault="008B2A08" w:rsidP="00B427A5">
            <w:pPr>
              <w:pStyle w:val="Default"/>
              <w:rPr>
                <w:sz w:val="20"/>
                <w:szCs w:val="20"/>
              </w:rPr>
            </w:pPr>
            <w:r w:rsidRPr="00386CBA">
              <w:rPr>
                <w:sz w:val="20"/>
                <w:szCs w:val="20"/>
              </w:rPr>
              <w:t xml:space="preserve">Learners are given materials from the suggested learning resources and should ensure their presentations include several extracts and clearly show the approach and interpretation of each historian. </w:t>
            </w:r>
          </w:p>
          <w:p w14:paraId="4DAFFE5D" w14:textId="77777777" w:rsidR="00B427A5" w:rsidRDefault="00B427A5" w:rsidP="00B427A5">
            <w:pPr>
              <w:pStyle w:val="Default"/>
              <w:rPr>
                <w:sz w:val="20"/>
                <w:szCs w:val="20"/>
              </w:rPr>
            </w:pPr>
          </w:p>
          <w:p w14:paraId="67262C4A" w14:textId="420E1681" w:rsidR="008B2A08" w:rsidRDefault="008B2A08" w:rsidP="008B2A08">
            <w:pPr>
              <w:pStyle w:val="BodyText"/>
            </w:pPr>
            <w:r w:rsidRPr="00386CBA">
              <w:t xml:space="preserve">Depending on time, each group could prepare a work sheet or notes for the rest of the class to use in conjunction with their presentation. </w:t>
            </w:r>
            <w:r>
              <w:t>You will need to guide and advise groups in their research and presentations.</w:t>
            </w:r>
            <w:r w:rsidRPr="00E832CB">
              <w:t xml:space="preserve"> </w:t>
            </w:r>
            <w:r>
              <w:t xml:space="preserve">It is up to you to decide on how long </w:t>
            </w:r>
            <w:r w:rsidRPr="005B0524">
              <w:t>learner</w:t>
            </w:r>
            <w:r>
              <w:t>s may s</w:t>
            </w:r>
            <w:r w:rsidR="00A81AFE">
              <w:t>pend on this research, depending</w:t>
            </w:r>
            <w:r>
              <w:t xml:space="preserve"> on allocated teaching time, syllabus yet to cover, etc. </w:t>
            </w:r>
          </w:p>
        </w:tc>
      </w:tr>
      <w:tr w:rsidR="008B2A08" w:rsidRPr="004A4E17" w14:paraId="403DA794" w14:textId="77777777" w:rsidTr="009D6114">
        <w:tblPrEx>
          <w:tblCellMar>
            <w:top w:w="0" w:type="dxa"/>
            <w:bottom w:w="0" w:type="dxa"/>
          </w:tblCellMar>
        </w:tblPrEx>
        <w:trPr>
          <w:gridBefore w:val="1"/>
          <w:gridAfter w:val="1"/>
          <w:wBefore w:w="29" w:type="dxa"/>
          <w:wAfter w:w="48" w:type="dxa"/>
        </w:trPr>
        <w:tc>
          <w:tcPr>
            <w:tcW w:w="2127" w:type="dxa"/>
            <w:tcMar>
              <w:top w:w="113" w:type="dxa"/>
              <w:bottom w:w="113" w:type="dxa"/>
            </w:tcMar>
          </w:tcPr>
          <w:p w14:paraId="31823D43" w14:textId="334BC1FF" w:rsidR="008B2A08" w:rsidRDefault="008B2A08" w:rsidP="007D7FAB">
            <w:pPr>
              <w:pStyle w:val="BodyText"/>
            </w:pPr>
            <w:r w:rsidRPr="00A81AFE">
              <w:t>Victims:</w:t>
            </w:r>
            <w:r w:rsidR="007D7FAB">
              <w:t xml:space="preserve"> h</w:t>
            </w:r>
            <w:r w:rsidRPr="00386CBA">
              <w:t>ow far did Jews resist the Holocaust, and how can resistance be defined? Did men and women experience the Holocaust in different ways? Should definitions of the Holocaust include victims other than Jews?</w:t>
            </w:r>
          </w:p>
          <w:p w14:paraId="1DA06256" w14:textId="32AA678A" w:rsidR="00A81AFE" w:rsidRPr="00386CBA" w:rsidRDefault="00A81AFE" w:rsidP="00D7115C">
            <w:pPr>
              <w:pStyle w:val="BodyText"/>
              <w:rPr>
                <w:b/>
              </w:rPr>
            </w:pPr>
            <w:r w:rsidRPr="00A81AFE">
              <w:rPr>
                <w:b/>
                <w:color w:val="E21951"/>
                <w:lang w:eastAsia="en-GB"/>
              </w:rPr>
              <w:t>KC3, KC5</w:t>
            </w:r>
          </w:p>
        </w:tc>
        <w:tc>
          <w:tcPr>
            <w:tcW w:w="2239" w:type="dxa"/>
            <w:gridSpan w:val="2"/>
            <w:tcMar>
              <w:top w:w="113" w:type="dxa"/>
              <w:bottom w:w="113" w:type="dxa"/>
            </w:tcMar>
          </w:tcPr>
          <w:p w14:paraId="647AE465" w14:textId="7804DB08" w:rsidR="008B2A08" w:rsidRDefault="002657E7" w:rsidP="007D7FAB">
            <w:pPr>
              <w:pStyle w:val="BodyText"/>
              <w:rPr>
                <w:lang w:eastAsia="en-GB"/>
              </w:rPr>
            </w:pPr>
            <w:r>
              <w:rPr>
                <w:lang w:eastAsia="en-GB"/>
              </w:rPr>
              <w:t>U</w:t>
            </w:r>
            <w:r w:rsidR="00C27D74">
              <w:rPr>
                <w:lang w:eastAsia="en-GB"/>
              </w:rPr>
              <w:t>nderstand that the debate about the Holocaust is wider than causa</w:t>
            </w:r>
            <w:r w:rsidR="00103123">
              <w:rPr>
                <w:lang w:eastAsia="en-GB"/>
              </w:rPr>
              <w:t>tion and includes views on the perpetrators, v</w:t>
            </w:r>
            <w:r w:rsidR="007D7FAB">
              <w:rPr>
                <w:lang w:eastAsia="en-GB"/>
              </w:rPr>
              <w:t xml:space="preserve">ictims and </w:t>
            </w:r>
            <w:r w:rsidR="00103123">
              <w:rPr>
                <w:lang w:eastAsia="en-GB"/>
              </w:rPr>
              <w:t>b</w:t>
            </w:r>
            <w:r w:rsidR="00C27D74">
              <w:rPr>
                <w:lang w:eastAsia="en-GB"/>
              </w:rPr>
              <w:t>ystanders</w:t>
            </w:r>
            <w:r w:rsidR="00A81AFE">
              <w:rPr>
                <w:lang w:eastAsia="en-GB"/>
              </w:rPr>
              <w:t>.</w:t>
            </w:r>
          </w:p>
          <w:p w14:paraId="2CE94D58" w14:textId="74F12632" w:rsidR="004611E8" w:rsidRPr="004A4E17" w:rsidRDefault="004611E8" w:rsidP="007D7FAB">
            <w:pPr>
              <w:pStyle w:val="BodyText"/>
              <w:rPr>
                <w:lang w:eastAsia="en-GB"/>
              </w:rPr>
            </w:pPr>
          </w:p>
        </w:tc>
        <w:tc>
          <w:tcPr>
            <w:tcW w:w="10235" w:type="dxa"/>
            <w:gridSpan w:val="2"/>
            <w:tcMar>
              <w:top w:w="113" w:type="dxa"/>
              <w:bottom w:w="113" w:type="dxa"/>
            </w:tcMar>
          </w:tcPr>
          <w:p w14:paraId="0D48E31E" w14:textId="5E55F431" w:rsidR="008B2A08" w:rsidRPr="00386CBA" w:rsidRDefault="008B2A08" w:rsidP="008B2A08">
            <w:pPr>
              <w:pStyle w:val="Default"/>
              <w:rPr>
                <w:sz w:val="20"/>
                <w:szCs w:val="20"/>
              </w:rPr>
            </w:pPr>
            <w:r w:rsidRPr="00386CBA">
              <w:rPr>
                <w:sz w:val="20"/>
                <w:szCs w:val="20"/>
              </w:rPr>
              <w:t xml:space="preserve">Continued group work, as </w:t>
            </w:r>
            <w:r>
              <w:rPr>
                <w:sz w:val="20"/>
                <w:szCs w:val="20"/>
              </w:rPr>
              <w:t>above.</w:t>
            </w:r>
            <w:r>
              <w:rPr>
                <w:b/>
                <w:sz w:val="20"/>
                <w:szCs w:val="20"/>
              </w:rPr>
              <w:t xml:space="preserve"> </w:t>
            </w:r>
          </w:p>
        </w:tc>
      </w:tr>
      <w:tr w:rsidR="008B2A08" w:rsidRPr="004A4E17" w14:paraId="6E336D5D" w14:textId="77777777" w:rsidTr="009D6114">
        <w:tblPrEx>
          <w:tblCellMar>
            <w:top w:w="0" w:type="dxa"/>
            <w:bottom w:w="0" w:type="dxa"/>
          </w:tblCellMar>
        </w:tblPrEx>
        <w:trPr>
          <w:gridBefore w:val="1"/>
          <w:gridAfter w:val="1"/>
          <w:wBefore w:w="29" w:type="dxa"/>
          <w:wAfter w:w="48" w:type="dxa"/>
        </w:trPr>
        <w:tc>
          <w:tcPr>
            <w:tcW w:w="2127" w:type="dxa"/>
            <w:tcMar>
              <w:top w:w="113" w:type="dxa"/>
              <w:bottom w:w="113" w:type="dxa"/>
            </w:tcMar>
          </w:tcPr>
          <w:p w14:paraId="167FECB8" w14:textId="77777777" w:rsidR="008B2A08" w:rsidRDefault="008B2A08" w:rsidP="007D7FAB">
            <w:pPr>
              <w:pStyle w:val="BodyText"/>
            </w:pPr>
            <w:r w:rsidRPr="007D7FAB">
              <w:t xml:space="preserve">Bystanders: </w:t>
            </w:r>
            <w:r w:rsidR="007D7FAB">
              <w:t>h</w:t>
            </w:r>
            <w:r w:rsidRPr="00386CBA">
              <w:t>ow did the USA and Britain respond to the Holocaust at the time?</w:t>
            </w:r>
          </w:p>
          <w:p w14:paraId="2020B8D4" w14:textId="44A91C8B" w:rsidR="007D7FAB" w:rsidRPr="007D7FAB" w:rsidRDefault="007D7FAB" w:rsidP="007D7FAB">
            <w:pPr>
              <w:pStyle w:val="BodyText"/>
              <w:rPr>
                <w:b/>
              </w:rPr>
            </w:pPr>
            <w:r w:rsidRPr="007D7FAB">
              <w:rPr>
                <w:b/>
                <w:color w:val="E21951"/>
              </w:rPr>
              <w:t>KC5</w:t>
            </w:r>
          </w:p>
        </w:tc>
        <w:tc>
          <w:tcPr>
            <w:tcW w:w="2239" w:type="dxa"/>
            <w:gridSpan w:val="2"/>
            <w:tcMar>
              <w:top w:w="113" w:type="dxa"/>
              <w:bottom w:w="113" w:type="dxa"/>
            </w:tcMar>
          </w:tcPr>
          <w:p w14:paraId="225F50CB" w14:textId="4844D142" w:rsidR="004611E8" w:rsidRPr="004A4E17" w:rsidRDefault="002657E7" w:rsidP="007D7FAB">
            <w:pPr>
              <w:pStyle w:val="BodyText"/>
              <w:rPr>
                <w:lang w:eastAsia="en-GB"/>
              </w:rPr>
            </w:pPr>
            <w:r>
              <w:rPr>
                <w:lang w:eastAsia="en-GB"/>
              </w:rPr>
              <w:t>U</w:t>
            </w:r>
            <w:r w:rsidR="00C27D74">
              <w:rPr>
                <w:lang w:eastAsia="en-GB"/>
              </w:rPr>
              <w:t>nderstand that the debate about the Holocaust is wider than causation and includes views on the perpetrators, victims and bystanders</w:t>
            </w:r>
            <w:r w:rsidR="007D7FAB">
              <w:rPr>
                <w:lang w:eastAsia="en-GB"/>
              </w:rPr>
              <w:t>.</w:t>
            </w:r>
          </w:p>
        </w:tc>
        <w:tc>
          <w:tcPr>
            <w:tcW w:w="10235" w:type="dxa"/>
            <w:gridSpan w:val="2"/>
            <w:tcMar>
              <w:top w:w="113" w:type="dxa"/>
              <w:bottom w:w="113" w:type="dxa"/>
            </w:tcMar>
          </w:tcPr>
          <w:p w14:paraId="73C6346A" w14:textId="2A9110E2" w:rsidR="00E3438B" w:rsidRDefault="008B2A08" w:rsidP="00E3438B">
            <w:pPr>
              <w:pStyle w:val="ListParagraph"/>
              <w:autoSpaceDE w:val="0"/>
              <w:autoSpaceDN w:val="0"/>
              <w:adjustRightInd w:val="0"/>
              <w:ind w:left="0"/>
              <w:rPr>
                <w:rFonts w:cs="Arial"/>
                <w:b/>
                <w:color w:val="000000"/>
              </w:rPr>
            </w:pPr>
            <w:r w:rsidRPr="00BF36B5">
              <w:rPr>
                <w:rFonts w:cs="Arial"/>
                <w:color w:val="000000"/>
              </w:rPr>
              <w:t xml:space="preserve">Group presentations (from group work above). It is vital here that you ensure the key points of each interpretation are clearly presented, so there is good whole class understanding, but prior teacher guidance should ensure this. </w:t>
            </w:r>
          </w:p>
          <w:p w14:paraId="1A417968" w14:textId="77777777" w:rsidR="00E3438B" w:rsidRDefault="00E3438B" w:rsidP="00E3438B">
            <w:pPr>
              <w:pStyle w:val="ListParagraph"/>
              <w:autoSpaceDE w:val="0"/>
              <w:autoSpaceDN w:val="0"/>
              <w:adjustRightInd w:val="0"/>
              <w:ind w:left="0"/>
              <w:rPr>
                <w:rFonts w:cs="Arial"/>
                <w:b/>
                <w:color w:val="000000"/>
              </w:rPr>
            </w:pPr>
          </w:p>
          <w:p w14:paraId="7018E593" w14:textId="77777777" w:rsidR="007D7FAB" w:rsidRDefault="008B2A08" w:rsidP="00E3438B">
            <w:pPr>
              <w:pStyle w:val="ListParagraph"/>
              <w:autoSpaceDE w:val="0"/>
              <w:autoSpaceDN w:val="0"/>
              <w:adjustRightInd w:val="0"/>
              <w:ind w:left="0"/>
              <w:rPr>
                <w:rFonts w:cs="Arial"/>
                <w:color w:val="000000"/>
              </w:rPr>
            </w:pPr>
            <w:r w:rsidRPr="007D7FAB">
              <w:rPr>
                <w:rFonts w:cs="Arial"/>
                <w:b/>
                <w:color w:val="000000"/>
              </w:rPr>
              <w:t>Research task/class discussion</w:t>
            </w:r>
          </w:p>
          <w:p w14:paraId="21A540DC" w14:textId="683C56C9" w:rsidR="008B2A08" w:rsidRPr="007D7FAB" w:rsidRDefault="008B2A08" w:rsidP="00E3438B">
            <w:pPr>
              <w:pStyle w:val="ListParagraph"/>
              <w:autoSpaceDE w:val="0"/>
              <w:autoSpaceDN w:val="0"/>
              <w:adjustRightInd w:val="0"/>
              <w:ind w:left="0"/>
              <w:rPr>
                <w:rFonts w:cs="Arial"/>
                <w:b/>
                <w:color w:val="000000"/>
              </w:rPr>
            </w:pPr>
            <w:r w:rsidRPr="007D7FAB">
              <w:rPr>
                <w:rFonts w:cs="Arial"/>
                <w:color w:val="000000"/>
              </w:rPr>
              <w:t xml:space="preserve">How far do the experiments of social psychologists like Stanley Milgram (e.g. Yale experiment on obedience to authority figures) cast light on debates about the perpetrators? </w:t>
            </w:r>
          </w:p>
          <w:p w14:paraId="69E2A817" w14:textId="77777777" w:rsidR="00E3438B" w:rsidRDefault="00E3438B" w:rsidP="00E3438B">
            <w:pPr>
              <w:pStyle w:val="ListParagraph"/>
              <w:autoSpaceDE w:val="0"/>
              <w:autoSpaceDN w:val="0"/>
              <w:adjustRightInd w:val="0"/>
              <w:ind w:left="0"/>
              <w:rPr>
                <w:rFonts w:cs="Arial"/>
                <w:b/>
                <w:color w:val="000000"/>
              </w:rPr>
            </w:pPr>
          </w:p>
          <w:p w14:paraId="4B4DD773" w14:textId="77777777" w:rsidR="00E61653" w:rsidRDefault="00E61653" w:rsidP="00E3438B">
            <w:pPr>
              <w:pStyle w:val="ListParagraph"/>
              <w:autoSpaceDE w:val="0"/>
              <w:autoSpaceDN w:val="0"/>
              <w:adjustRightInd w:val="0"/>
              <w:ind w:left="0"/>
              <w:rPr>
                <w:rFonts w:cs="Arial"/>
                <w:b/>
                <w:color w:val="000000"/>
              </w:rPr>
            </w:pPr>
          </w:p>
          <w:p w14:paraId="044F375D" w14:textId="77777777" w:rsidR="00E61653" w:rsidRPr="00DC19B2" w:rsidRDefault="00E61653" w:rsidP="00E3438B">
            <w:pPr>
              <w:pStyle w:val="ListParagraph"/>
              <w:autoSpaceDE w:val="0"/>
              <w:autoSpaceDN w:val="0"/>
              <w:adjustRightInd w:val="0"/>
              <w:ind w:left="0"/>
              <w:rPr>
                <w:rFonts w:cs="Arial"/>
                <w:b/>
                <w:color w:val="000000"/>
              </w:rPr>
            </w:pPr>
          </w:p>
          <w:p w14:paraId="6DDA44B8" w14:textId="5EF4341B" w:rsidR="007D7FAB" w:rsidRPr="007D7FAB" w:rsidRDefault="00911570" w:rsidP="00E3438B">
            <w:pPr>
              <w:pStyle w:val="ListParagraph"/>
              <w:autoSpaceDE w:val="0"/>
              <w:autoSpaceDN w:val="0"/>
              <w:adjustRightInd w:val="0"/>
              <w:ind w:left="0"/>
              <w:rPr>
                <w:rFonts w:cs="Arial"/>
                <w:b/>
                <w:color w:val="000000"/>
              </w:rPr>
            </w:pPr>
            <w:r>
              <w:rPr>
                <w:rFonts w:cs="Arial"/>
                <w:b/>
                <w:color w:val="000000"/>
              </w:rPr>
              <w:t>Class discussion</w:t>
            </w:r>
          </w:p>
          <w:p w14:paraId="5BB60911" w14:textId="5FC90347" w:rsidR="008B2A08" w:rsidRPr="007D7FAB" w:rsidRDefault="008B2A08" w:rsidP="00E3438B">
            <w:pPr>
              <w:pStyle w:val="ListParagraph"/>
              <w:autoSpaceDE w:val="0"/>
              <w:autoSpaceDN w:val="0"/>
              <w:adjustRightInd w:val="0"/>
              <w:ind w:left="0"/>
              <w:rPr>
                <w:rFonts w:cs="Arial"/>
                <w:color w:val="000000"/>
              </w:rPr>
            </w:pPr>
            <w:r w:rsidRPr="007D7FAB">
              <w:rPr>
                <w:rFonts w:cs="Arial"/>
                <w:color w:val="000000"/>
              </w:rPr>
              <w:t xml:space="preserve">Should the victims of the Holocaust have resisted more violently? </w:t>
            </w:r>
          </w:p>
          <w:p w14:paraId="647ECB22" w14:textId="77777777" w:rsidR="007D7FAB" w:rsidRPr="00DC19B2" w:rsidRDefault="007D7FAB" w:rsidP="00E3438B">
            <w:pPr>
              <w:pStyle w:val="ListParagraph"/>
              <w:autoSpaceDE w:val="0"/>
              <w:autoSpaceDN w:val="0"/>
              <w:adjustRightInd w:val="0"/>
              <w:ind w:left="0"/>
              <w:rPr>
                <w:rFonts w:cs="Arial"/>
                <w:b/>
                <w:color w:val="000000"/>
              </w:rPr>
            </w:pPr>
          </w:p>
          <w:p w14:paraId="3DAB42EE" w14:textId="09F37A1B" w:rsidR="008B2A08" w:rsidRPr="007D7FAB" w:rsidRDefault="004611E8" w:rsidP="008B2A08">
            <w:pPr>
              <w:pStyle w:val="Default"/>
              <w:rPr>
                <w:sz w:val="20"/>
                <w:szCs w:val="20"/>
              </w:rPr>
            </w:pPr>
            <w:r w:rsidRPr="007D7FAB">
              <w:rPr>
                <w:color w:val="auto"/>
                <w:sz w:val="20"/>
                <w:szCs w:val="20"/>
              </w:rPr>
              <w:t>H</w:t>
            </w:r>
            <w:r w:rsidR="008B2A08" w:rsidRPr="007D7FAB">
              <w:rPr>
                <w:color w:val="auto"/>
                <w:sz w:val="20"/>
                <w:szCs w:val="20"/>
              </w:rPr>
              <w:t xml:space="preserve">ow far are bystanders to blame? </w:t>
            </w:r>
          </w:p>
        </w:tc>
      </w:tr>
      <w:tr w:rsidR="008B2A08" w:rsidRPr="004A4E17" w14:paraId="2A3FAC62" w14:textId="77777777" w:rsidTr="009D6114">
        <w:trPr>
          <w:gridBefore w:val="1"/>
          <w:gridAfter w:val="1"/>
          <w:wBefore w:w="29" w:type="dxa"/>
          <w:wAfter w:w="48" w:type="dxa"/>
          <w:trHeight w:hRule="exact" w:val="440"/>
          <w:tblHeader/>
        </w:trPr>
        <w:tc>
          <w:tcPr>
            <w:tcW w:w="14601" w:type="dxa"/>
            <w:gridSpan w:val="5"/>
            <w:shd w:val="clear" w:color="auto" w:fill="E21951"/>
            <w:tcMar>
              <w:top w:w="113" w:type="dxa"/>
              <w:bottom w:w="113" w:type="dxa"/>
            </w:tcMar>
            <w:vAlign w:val="center"/>
          </w:tcPr>
          <w:p w14:paraId="05C323C3" w14:textId="77777777" w:rsidR="008B2A08" w:rsidRPr="00FB2E1E" w:rsidRDefault="008B2A08" w:rsidP="007D7FAB">
            <w:pPr>
              <w:rPr>
                <w:rFonts w:ascii="Arial" w:hAnsi="Arial" w:cs="Arial"/>
                <w:b/>
                <w:color w:val="FFFFFF"/>
                <w:sz w:val="20"/>
                <w:szCs w:val="20"/>
              </w:rPr>
            </w:pPr>
            <w:r w:rsidRPr="00FB2E1E">
              <w:rPr>
                <w:rFonts w:ascii="Arial" w:hAnsi="Arial" w:cs="Arial"/>
                <w:b/>
                <w:color w:val="FFFFFF"/>
                <w:sz w:val="20"/>
                <w:szCs w:val="20"/>
              </w:rPr>
              <w:t>Past and specimen papers</w:t>
            </w:r>
          </w:p>
        </w:tc>
      </w:tr>
      <w:tr w:rsidR="008B2A08" w:rsidRPr="004A4E17" w14:paraId="57D79CB7" w14:textId="77777777" w:rsidTr="009D6114">
        <w:tblPrEx>
          <w:tblCellMar>
            <w:top w:w="0" w:type="dxa"/>
            <w:bottom w:w="0" w:type="dxa"/>
          </w:tblCellMar>
        </w:tblPrEx>
        <w:trPr>
          <w:gridBefore w:val="1"/>
          <w:gridAfter w:val="1"/>
          <w:wBefore w:w="29" w:type="dxa"/>
          <w:wAfter w:w="48" w:type="dxa"/>
        </w:trPr>
        <w:tc>
          <w:tcPr>
            <w:tcW w:w="14601" w:type="dxa"/>
            <w:gridSpan w:val="5"/>
            <w:tcMar>
              <w:top w:w="113" w:type="dxa"/>
              <w:bottom w:w="113" w:type="dxa"/>
            </w:tcMar>
          </w:tcPr>
          <w:p w14:paraId="0B15A13F" w14:textId="2999F16D" w:rsidR="008B2A08" w:rsidRPr="004E2FD6" w:rsidRDefault="008B2A08" w:rsidP="00876C80">
            <w:pPr>
              <w:pStyle w:val="BodyText"/>
              <w:rPr>
                <w:i/>
              </w:rPr>
            </w:pPr>
            <w:r>
              <w:rPr>
                <w:lang w:eastAsia="en-GB"/>
              </w:rPr>
              <w:t xml:space="preserve">Past/specimen papers and mark schemes are available to download at </w:t>
            </w:r>
            <w:hyperlink r:id="rId36" w:history="1">
              <w:r w:rsidRPr="00EF1EBD">
                <w:rPr>
                  <w:rStyle w:val="WebLink"/>
                </w:rPr>
                <w:t>www.cambridgeinternational.org/support</w:t>
              </w:r>
            </w:hyperlink>
            <w:r w:rsidRPr="00EF1EBD">
              <w:rPr>
                <w:rStyle w:val="Bold"/>
              </w:rPr>
              <w:t xml:space="preserve"> (F)</w:t>
            </w:r>
          </w:p>
        </w:tc>
      </w:tr>
      <w:tr w:rsidR="005B5276" w14:paraId="7D051F9A" w14:textId="77777777" w:rsidTr="009D61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1E0" w:firstRow="1" w:lastRow="1" w:firstColumn="1" w:lastColumn="1" w:noHBand="0" w:noVBand="0"/>
        </w:tblPrEx>
        <w:trPr>
          <w:trHeight w:hRule="exact" w:val="864"/>
        </w:trPr>
        <w:tc>
          <w:tcPr>
            <w:tcW w:w="2244" w:type="dxa"/>
            <w:gridSpan w:val="3"/>
            <w:tcBorders>
              <w:top w:val="nil"/>
              <w:left w:val="nil"/>
              <w:bottom w:val="nil"/>
              <w:right w:val="nil"/>
            </w:tcBorders>
            <w:shd w:val="clear" w:color="auto" w:fill="E21951"/>
          </w:tcPr>
          <w:p w14:paraId="5DAE67DA" w14:textId="77777777" w:rsidR="005B5276" w:rsidRDefault="005B5276" w:rsidP="002A0716">
            <w:pPr>
              <w:pStyle w:val="TableParagraph"/>
              <w:spacing w:before="7"/>
              <w:rPr>
                <w:rFonts w:ascii="Calibri" w:eastAsia="Calibri" w:hAnsi="Calibri" w:cs="Calibri"/>
                <w:sz w:val="24"/>
                <w:szCs w:val="24"/>
              </w:rPr>
            </w:pPr>
          </w:p>
          <w:p w14:paraId="06D31008" w14:textId="77777777" w:rsidR="005B5276" w:rsidRDefault="005B5276" w:rsidP="005B5276">
            <w:pPr>
              <w:pStyle w:val="TableParagraph"/>
              <w:ind w:left="142"/>
              <w:rPr>
                <w:rFonts w:ascii="Arial" w:eastAsia="Arial" w:hAnsi="Arial" w:cs="Arial"/>
              </w:rPr>
            </w:pPr>
            <w:r>
              <w:rPr>
                <w:rFonts w:ascii="Arial"/>
                <w:b/>
                <w:color w:val="FFFFFF"/>
              </w:rPr>
              <w:t>Topic</w:t>
            </w:r>
          </w:p>
        </w:tc>
        <w:tc>
          <w:tcPr>
            <w:tcW w:w="6216" w:type="dxa"/>
            <w:gridSpan w:val="2"/>
            <w:tcBorders>
              <w:top w:val="nil"/>
              <w:left w:val="nil"/>
              <w:bottom w:val="nil"/>
              <w:right w:val="nil"/>
            </w:tcBorders>
            <w:shd w:val="clear" w:color="auto" w:fill="E21951"/>
          </w:tcPr>
          <w:p w14:paraId="6A1AC3B8" w14:textId="77777777" w:rsidR="005B5276" w:rsidRDefault="005B5276" w:rsidP="002A0716">
            <w:pPr>
              <w:pStyle w:val="TableParagraph"/>
              <w:spacing w:before="7"/>
              <w:rPr>
                <w:rFonts w:ascii="Calibri" w:eastAsia="Calibri" w:hAnsi="Calibri" w:cs="Calibri"/>
                <w:sz w:val="24"/>
                <w:szCs w:val="24"/>
              </w:rPr>
            </w:pPr>
          </w:p>
          <w:p w14:paraId="1FD34841" w14:textId="77777777" w:rsidR="005B5276" w:rsidRDefault="005B5276" w:rsidP="002A0716">
            <w:pPr>
              <w:pStyle w:val="TableParagraph"/>
              <w:ind w:left="107"/>
              <w:rPr>
                <w:rFonts w:ascii="Arial" w:eastAsia="Arial" w:hAnsi="Arial" w:cs="Arial"/>
              </w:rPr>
            </w:pPr>
            <w:r>
              <w:rPr>
                <w:rFonts w:ascii="Arial"/>
                <w:b/>
                <w:color w:val="FFFFFF"/>
              </w:rPr>
              <w:t>Relevant books</w:t>
            </w:r>
            <w:r>
              <w:rPr>
                <w:rFonts w:ascii="Arial"/>
                <w:b/>
                <w:color w:val="FFFFFF"/>
                <w:spacing w:val="-14"/>
              </w:rPr>
              <w:t xml:space="preserve"> </w:t>
            </w:r>
            <w:r>
              <w:rPr>
                <w:rFonts w:ascii="Arial"/>
                <w:b/>
                <w:color w:val="FFFFFF"/>
              </w:rPr>
              <w:t>(non-endorsed)</w:t>
            </w:r>
          </w:p>
        </w:tc>
        <w:tc>
          <w:tcPr>
            <w:tcW w:w="6218" w:type="dxa"/>
            <w:gridSpan w:val="2"/>
            <w:tcBorders>
              <w:top w:val="nil"/>
              <w:left w:val="nil"/>
              <w:bottom w:val="nil"/>
              <w:right w:val="nil"/>
            </w:tcBorders>
            <w:shd w:val="clear" w:color="auto" w:fill="E21951"/>
          </w:tcPr>
          <w:p w14:paraId="0787BA5C" w14:textId="77777777" w:rsidR="005B5276" w:rsidRDefault="005B5276" w:rsidP="002A0716">
            <w:pPr>
              <w:pStyle w:val="TableParagraph"/>
              <w:spacing w:before="170"/>
              <w:ind w:left="110"/>
              <w:rPr>
                <w:rFonts w:ascii="Arial" w:eastAsia="Arial" w:hAnsi="Arial" w:cs="Arial"/>
              </w:rPr>
            </w:pPr>
            <w:r>
              <w:rPr>
                <w:rFonts w:ascii="Arial"/>
                <w:b/>
                <w:color w:val="FFFFFF"/>
              </w:rPr>
              <w:t>Comments</w:t>
            </w:r>
          </w:p>
        </w:tc>
      </w:tr>
      <w:tr w:rsidR="005B5276" w:rsidRPr="00BC21DE" w14:paraId="5C406AC8" w14:textId="77777777" w:rsidTr="009D61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1E0" w:firstRow="1" w:lastRow="1" w:firstColumn="1" w:lastColumn="1" w:noHBand="0" w:noVBand="0"/>
        </w:tblPrEx>
        <w:trPr>
          <w:trHeight w:hRule="exact" w:val="4558"/>
        </w:trPr>
        <w:tc>
          <w:tcPr>
            <w:tcW w:w="2244" w:type="dxa"/>
            <w:gridSpan w:val="3"/>
            <w:tcBorders>
              <w:top w:val="single" w:sz="4" w:space="0" w:color="E21951"/>
              <w:left w:val="single" w:sz="4" w:space="0" w:color="E21951"/>
              <w:bottom w:val="single" w:sz="4" w:space="0" w:color="E21951"/>
              <w:right w:val="single" w:sz="4" w:space="0" w:color="E21951"/>
            </w:tcBorders>
          </w:tcPr>
          <w:p w14:paraId="55A94897" w14:textId="77777777" w:rsidR="005B5276" w:rsidRPr="00BC21DE" w:rsidRDefault="005B5276" w:rsidP="002A0716">
            <w:pPr>
              <w:pStyle w:val="TableParagraph"/>
              <w:spacing w:before="109"/>
              <w:ind w:left="103"/>
              <w:rPr>
                <w:rFonts w:ascii="Arial" w:eastAsia="Calibri" w:hAnsi="Arial" w:cs="Arial"/>
                <w:sz w:val="20"/>
                <w:szCs w:val="20"/>
              </w:rPr>
            </w:pPr>
            <w:r w:rsidRPr="00BC21DE">
              <w:rPr>
                <w:rFonts w:ascii="Arial" w:hAnsi="Arial" w:cs="Arial"/>
                <w:b/>
                <w:color w:val="E21951"/>
                <w:sz w:val="20"/>
                <w:szCs w:val="20"/>
              </w:rPr>
              <w:t>Topic 2:</w:t>
            </w:r>
          </w:p>
          <w:p w14:paraId="6CC5F3F9" w14:textId="77777777" w:rsidR="009D6114" w:rsidRDefault="009D6114" w:rsidP="002A0716">
            <w:pPr>
              <w:pStyle w:val="TableParagraph"/>
              <w:ind w:left="103"/>
              <w:rPr>
                <w:rFonts w:ascii="Arial" w:hAnsi="Arial" w:cs="Arial"/>
                <w:sz w:val="20"/>
                <w:szCs w:val="20"/>
              </w:rPr>
            </w:pPr>
          </w:p>
          <w:p w14:paraId="5A52B08E" w14:textId="77777777" w:rsidR="005B5276" w:rsidRPr="00BC21DE" w:rsidRDefault="005B5276" w:rsidP="002A0716">
            <w:pPr>
              <w:pStyle w:val="TableParagraph"/>
              <w:ind w:left="103"/>
              <w:rPr>
                <w:rFonts w:ascii="Arial" w:eastAsia="Calibri" w:hAnsi="Arial" w:cs="Arial"/>
                <w:sz w:val="20"/>
                <w:szCs w:val="20"/>
              </w:rPr>
            </w:pPr>
            <w:r w:rsidRPr="00BC21DE">
              <w:rPr>
                <w:rFonts w:ascii="Arial" w:hAnsi="Arial" w:cs="Arial"/>
                <w:sz w:val="20"/>
                <w:szCs w:val="20"/>
              </w:rPr>
              <w:t>The</w:t>
            </w:r>
            <w:r w:rsidRPr="00BC21DE">
              <w:rPr>
                <w:rFonts w:ascii="Arial" w:hAnsi="Arial" w:cs="Arial"/>
                <w:spacing w:val="-7"/>
                <w:sz w:val="20"/>
                <w:szCs w:val="20"/>
              </w:rPr>
              <w:t xml:space="preserve"> </w:t>
            </w:r>
            <w:r w:rsidRPr="00BC21DE">
              <w:rPr>
                <w:rFonts w:ascii="Arial" w:hAnsi="Arial" w:cs="Arial"/>
                <w:sz w:val="20"/>
                <w:szCs w:val="20"/>
              </w:rPr>
              <w:t>Holocaust</w:t>
            </w:r>
          </w:p>
        </w:tc>
        <w:tc>
          <w:tcPr>
            <w:tcW w:w="6216" w:type="dxa"/>
            <w:gridSpan w:val="2"/>
            <w:tcBorders>
              <w:top w:val="single" w:sz="4" w:space="0" w:color="E21951"/>
              <w:left w:val="single" w:sz="4" w:space="0" w:color="E21951"/>
              <w:bottom w:val="single" w:sz="4" w:space="0" w:color="E21951"/>
              <w:right w:val="single" w:sz="4" w:space="0" w:color="E21951"/>
            </w:tcBorders>
          </w:tcPr>
          <w:p w14:paraId="314C2069" w14:textId="3EF226DA" w:rsidR="005B5276" w:rsidRPr="00BC21DE" w:rsidRDefault="005B5276" w:rsidP="002A0716">
            <w:pPr>
              <w:pStyle w:val="TableParagraph"/>
              <w:spacing w:before="76"/>
              <w:ind w:left="103" w:right="507"/>
              <w:rPr>
                <w:rFonts w:ascii="Arial" w:eastAsia="Calibri" w:hAnsi="Arial" w:cs="Arial"/>
                <w:sz w:val="20"/>
                <w:szCs w:val="20"/>
              </w:rPr>
            </w:pPr>
            <w:r w:rsidRPr="00BC21DE">
              <w:rPr>
                <w:rFonts w:ascii="Arial" w:hAnsi="Arial" w:cs="Arial"/>
                <w:sz w:val="20"/>
                <w:szCs w:val="20"/>
              </w:rPr>
              <w:t xml:space="preserve">Farmer, A, </w:t>
            </w:r>
            <w:r w:rsidRPr="00BC21DE">
              <w:rPr>
                <w:rFonts w:ascii="Arial" w:hAnsi="Arial" w:cs="Arial"/>
                <w:i/>
                <w:sz w:val="20"/>
                <w:szCs w:val="20"/>
              </w:rPr>
              <w:t xml:space="preserve">Anti-Semitism and the Holocaust, </w:t>
            </w:r>
            <w:r w:rsidRPr="00BC21DE">
              <w:rPr>
                <w:rFonts w:ascii="Arial" w:hAnsi="Arial" w:cs="Arial"/>
                <w:sz w:val="20"/>
                <w:szCs w:val="20"/>
              </w:rPr>
              <w:t>(2</w:t>
            </w:r>
            <w:r w:rsidRPr="00BC21DE">
              <w:rPr>
                <w:rFonts w:ascii="Arial" w:hAnsi="Arial" w:cs="Arial"/>
                <w:sz w:val="20"/>
                <w:szCs w:val="20"/>
                <w:vertAlign w:val="superscript"/>
              </w:rPr>
              <w:t>nd</w:t>
            </w:r>
            <w:r w:rsidRPr="00BC21DE">
              <w:rPr>
                <w:rFonts w:ascii="Arial" w:hAnsi="Arial" w:cs="Arial"/>
                <w:sz w:val="20"/>
                <w:szCs w:val="20"/>
              </w:rPr>
              <w:t xml:space="preserve"> edition), Hodder Education</w:t>
            </w:r>
            <w:r w:rsidRPr="00BC21DE">
              <w:rPr>
                <w:rFonts w:ascii="Arial" w:hAnsi="Arial" w:cs="Arial"/>
                <w:spacing w:val="-6"/>
                <w:sz w:val="20"/>
                <w:szCs w:val="20"/>
              </w:rPr>
              <w:t xml:space="preserve"> </w:t>
            </w:r>
            <w:r w:rsidRPr="00BC21DE">
              <w:rPr>
                <w:rFonts w:ascii="Arial" w:hAnsi="Arial" w:cs="Arial"/>
                <w:sz w:val="20"/>
                <w:szCs w:val="20"/>
              </w:rPr>
              <w:t>2009</w:t>
            </w:r>
          </w:p>
          <w:p w14:paraId="50843A67" w14:textId="77777777" w:rsidR="005B5276" w:rsidRPr="00BC21DE" w:rsidRDefault="005B5276" w:rsidP="002A0716">
            <w:pPr>
              <w:pStyle w:val="TableParagraph"/>
              <w:spacing w:before="1"/>
              <w:rPr>
                <w:rFonts w:ascii="Arial" w:eastAsia="Calibri" w:hAnsi="Arial" w:cs="Arial"/>
                <w:sz w:val="20"/>
                <w:szCs w:val="20"/>
              </w:rPr>
            </w:pPr>
          </w:p>
          <w:p w14:paraId="03D85876" w14:textId="77777777" w:rsidR="005B5276" w:rsidRPr="00BC21DE" w:rsidRDefault="005B5276" w:rsidP="002A0716">
            <w:pPr>
              <w:pStyle w:val="TableParagraph"/>
              <w:ind w:left="103"/>
              <w:rPr>
                <w:rFonts w:ascii="Arial" w:hAnsi="Arial" w:cs="Arial"/>
                <w:sz w:val="20"/>
                <w:szCs w:val="20"/>
              </w:rPr>
            </w:pPr>
            <w:r w:rsidRPr="00BC21DE">
              <w:rPr>
                <w:rFonts w:ascii="Arial" w:hAnsi="Arial" w:cs="Arial"/>
                <w:sz w:val="20"/>
                <w:szCs w:val="20"/>
              </w:rPr>
              <w:t xml:space="preserve">Neville, P, </w:t>
            </w:r>
            <w:r w:rsidRPr="00BC21DE">
              <w:rPr>
                <w:rFonts w:ascii="Arial" w:hAnsi="Arial" w:cs="Arial"/>
                <w:i/>
                <w:sz w:val="20"/>
                <w:szCs w:val="20"/>
              </w:rPr>
              <w:t>The Holocaust</w:t>
            </w:r>
            <w:r w:rsidRPr="00BC21DE">
              <w:rPr>
                <w:rFonts w:ascii="Arial" w:hAnsi="Arial" w:cs="Arial"/>
                <w:sz w:val="20"/>
                <w:szCs w:val="20"/>
              </w:rPr>
              <w:t>, Cambridge University Press,</w:t>
            </w:r>
            <w:r w:rsidRPr="00BC21DE">
              <w:rPr>
                <w:rFonts w:ascii="Arial" w:hAnsi="Arial" w:cs="Arial"/>
                <w:spacing w:val="-24"/>
                <w:sz w:val="20"/>
                <w:szCs w:val="20"/>
              </w:rPr>
              <w:t xml:space="preserve"> </w:t>
            </w:r>
            <w:r w:rsidRPr="00BC21DE">
              <w:rPr>
                <w:rFonts w:ascii="Arial" w:hAnsi="Arial" w:cs="Arial"/>
                <w:sz w:val="20"/>
                <w:szCs w:val="20"/>
              </w:rPr>
              <w:t>1999</w:t>
            </w:r>
          </w:p>
          <w:p w14:paraId="1DC64BCF" w14:textId="77777777" w:rsidR="00BC21DE" w:rsidRPr="00BC21DE" w:rsidRDefault="00BC21DE" w:rsidP="002A0716">
            <w:pPr>
              <w:pStyle w:val="TableParagraph"/>
              <w:ind w:left="103"/>
              <w:rPr>
                <w:rFonts w:ascii="Arial" w:hAnsi="Arial" w:cs="Arial"/>
                <w:sz w:val="20"/>
                <w:szCs w:val="20"/>
              </w:rPr>
            </w:pPr>
          </w:p>
          <w:p w14:paraId="5B570CBA" w14:textId="77777777" w:rsidR="00BC21DE" w:rsidRPr="00BC21DE" w:rsidRDefault="00BC21DE" w:rsidP="002A0716">
            <w:pPr>
              <w:pStyle w:val="TableParagraph"/>
              <w:ind w:left="103"/>
              <w:rPr>
                <w:rFonts w:ascii="Arial" w:hAnsi="Arial" w:cs="Arial"/>
                <w:sz w:val="20"/>
                <w:szCs w:val="20"/>
              </w:rPr>
            </w:pPr>
          </w:p>
          <w:p w14:paraId="0FCB4AF5" w14:textId="77777777" w:rsidR="00BC21DE" w:rsidRPr="00BC21DE" w:rsidRDefault="00BC21DE" w:rsidP="00BC21DE">
            <w:pPr>
              <w:pStyle w:val="TableParagraph"/>
              <w:spacing w:before="144"/>
              <w:ind w:left="103" w:right="141"/>
              <w:rPr>
                <w:rFonts w:ascii="Arial" w:hAnsi="Arial" w:cs="Arial"/>
                <w:sz w:val="20"/>
                <w:szCs w:val="20"/>
              </w:rPr>
            </w:pPr>
          </w:p>
          <w:p w14:paraId="3590352E" w14:textId="77777777" w:rsidR="00BC21DE" w:rsidRPr="00BC21DE" w:rsidRDefault="00BC21DE" w:rsidP="00BC21DE">
            <w:pPr>
              <w:pStyle w:val="TableParagraph"/>
              <w:spacing w:before="144"/>
              <w:ind w:left="103" w:right="141"/>
              <w:rPr>
                <w:rFonts w:ascii="Arial" w:eastAsia="Calibri" w:hAnsi="Arial" w:cs="Arial"/>
                <w:sz w:val="20"/>
                <w:szCs w:val="20"/>
              </w:rPr>
            </w:pPr>
            <w:r w:rsidRPr="00BC21DE">
              <w:rPr>
                <w:rFonts w:ascii="Arial" w:hAnsi="Arial" w:cs="Arial"/>
                <w:sz w:val="20"/>
                <w:szCs w:val="20"/>
              </w:rPr>
              <w:t xml:space="preserve">Kershaw, I, </w:t>
            </w:r>
            <w:r w:rsidRPr="00BC21DE">
              <w:rPr>
                <w:rFonts w:ascii="Arial" w:hAnsi="Arial" w:cs="Arial"/>
                <w:i/>
                <w:sz w:val="20"/>
                <w:szCs w:val="20"/>
              </w:rPr>
              <w:t>Hitler, the Germans, and the Final Solution</w:t>
            </w:r>
            <w:r w:rsidRPr="00BC21DE">
              <w:rPr>
                <w:rFonts w:ascii="Arial" w:hAnsi="Arial" w:cs="Arial"/>
                <w:sz w:val="20"/>
                <w:szCs w:val="20"/>
              </w:rPr>
              <w:t>, Yale University Press,</w:t>
            </w:r>
            <w:r w:rsidRPr="00BC21DE">
              <w:rPr>
                <w:rFonts w:ascii="Arial" w:hAnsi="Arial" w:cs="Arial"/>
                <w:spacing w:val="-5"/>
                <w:sz w:val="20"/>
                <w:szCs w:val="20"/>
              </w:rPr>
              <w:t xml:space="preserve"> </w:t>
            </w:r>
            <w:r w:rsidRPr="00BC21DE">
              <w:rPr>
                <w:rFonts w:ascii="Arial" w:hAnsi="Arial" w:cs="Arial"/>
                <w:sz w:val="20"/>
                <w:szCs w:val="20"/>
              </w:rPr>
              <w:t>2008</w:t>
            </w:r>
          </w:p>
          <w:p w14:paraId="7854F7FB" w14:textId="77777777" w:rsidR="00BC21DE" w:rsidRPr="00BC21DE" w:rsidRDefault="00BC21DE" w:rsidP="00BC21DE">
            <w:pPr>
              <w:pStyle w:val="TableParagraph"/>
              <w:spacing w:before="11"/>
              <w:rPr>
                <w:rFonts w:ascii="Arial" w:eastAsia="Calibri" w:hAnsi="Arial" w:cs="Arial"/>
                <w:sz w:val="20"/>
                <w:szCs w:val="20"/>
              </w:rPr>
            </w:pPr>
          </w:p>
          <w:p w14:paraId="4B375620" w14:textId="77777777" w:rsidR="009D6114" w:rsidRDefault="009D6114" w:rsidP="00BC21DE">
            <w:pPr>
              <w:pStyle w:val="TableParagraph"/>
              <w:ind w:left="103" w:right="423"/>
              <w:rPr>
                <w:rFonts w:ascii="Arial" w:hAnsi="Arial" w:cs="Arial"/>
                <w:sz w:val="20"/>
                <w:szCs w:val="20"/>
              </w:rPr>
            </w:pPr>
          </w:p>
          <w:p w14:paraId="6EBA42F4" w14:textId="77777777" w:rsidR="00BC21DE" w:rsidRPr="00BC21DE" w:rsidRDefault="00BC21DE" w:rsidP="00BC21DE">
            <w:pPr>
              <w:pStyle w:val="TableParagraph"/>
              <w:ind w:left="103" w:right="423"/>
              <w:rPr>
                <w:rFonts w:ascii="Arial" w:eastAsia="Calibri" w:hAnsi="Arial" w:cs="Arial"/>
                <w:sz w:val="20"/>
                <w:szCs w:val="20"/>
              </w:rPr>
            </w:pPr>
            <w:bookmarkStart w:id="8" w:name="_GoBack"/>
            <w:bookmarkEnd w:id="8"/>
            <w:r w:rsidRPr="00BC21DE">
              <w:rPr>
                <w:rFonts w:ascii="Arial" w:hAnsi="Arial" w:cs="Arial"/>
                <w:sz w:val="20"/>
                <w:szCs w:val="20"/>
              </w:rPr>
              <w:t xml:space="preserve">Engel, D, </w:t>
            </w:r>
            <w:r w:rsidRPr="00BC21DE">
              <w:rPr>
                <w:rFonts w:ascii="Arial" w:hAnsi="Arial" w:cs="Arial"/>
                <w:i/>
                <w:sz w:val="20"/>
                <w:szCs w:val="20"/>
              </w:rPr>
              <w:t>The Holocaust: The Third Reich and the Jews</w:t>
            </w:r>
            <w:r w:rsidRPr="00BC21DE">
              <w:rPr>
                <w:rFonts w:ascii="Arial" w:hAnsi="Arial" w:cs="Arial"/>
                <w:sz w:val="20"/>
                <w:szCs w:val="20"/>
              </w:rPr>
              <w:t>, 2nd</w:t>
            </w:r>
            <w:r w:rsidRPr="00BC21DE">
              <w:rPr>
                <w:rFonts w:ascii="Arial" w:hAnsi="Arial" w:cs="Arial"/>
                <w:spacing w:val="-24"/>
                <w:sz w:val="20"/>
                <w:szCs w:val="20"/>
              </w:rPr>
              <w:t xml:space="preserve"> </w:t>
            </w:r>
            <w:r w:rsidRPr="00BC21DE">
              <w:rPr>
                <w:rFonts w:ascii="Arial" w:hAnsi="Arial" w:cs="Arial"/>
                <w:sz w:val="20"/>
                <w:szCs w:val="20"/>
              </w:rPr>
              <w:t>Edition, Routledge,</w:t>
            </w:r>
            <w:r w:rsidRPr="00BC21DE">
              <w:rPr>
                <w:rFonts w:ascii="Arial" w:hAnsi="Arial" w:cs="Arial"/>
                <w:spacing w:val="-6"/>
                <w:sz w:val="20"/>
                <w:szCs w:val="20"/>
              </w:rPr>
              <w:t xml:space="preserve"> </w:t>
            </w:r>
            <w:r w:rsidRPr="00BC21DE">
              <w:rPr>
                <w:rFonts w:ascii="Arial" w:hAnsi="Arial" w:cs="Arial"/>
                <w:sz w:val="20"/>
                <w:szCs w:val="20"/>
              </w:rPr>
              <w:t>2012</w:t>
            </w:r>
          </w:p>
          <w:p w14:paraId="7AA784B2" w14:textId="77777777" w:rsidR="00BC21DE" w:rsidRPr="00BC21DE" w:rsidRDefault="00BC21DE" w:rsidP="00BC21DE">
            <w:pPr>
              <w:pStyle w:val="TableParagraph"/>
              <w:rPr>
                <w:rFonts w:ascii="Arial" w:eastAsia="Calibri" w:hAnsi="Arial" w:cs="Arial"/>
                <w:sz w:val="20"/>
                <w:szCs w:val="20"/>
              </w:rPr>
            </w:pPr>
          </w:p>
          <w:p w14:paraId="079A9CD3" w14:textId="77777777" w:rsidR="00BC21DE" w:rsidRPr="00BC21DE" w:rsidRDefault="00BC21DE" w:rsidP="00BC21DE">
            <w:pPr>
              <w:pStyle w:val="TableParagraph"/>
              <w:spacing w:before="11"/>
              <w:rPr>
                <w:rFonts w:ascii="Arial" w:eastAsia="Calibri" w:hAnsi="Arial" w:cs="Arial"/>
                <w:sz w:val="20"/>
                <w:szCs w:val="20"/>
              </w:rPr>
            </w:pPr>
          </w:p>
          <w:p w14:paraId="7BC16E96" w14:textId="517EFD61" w:rsidR="00BC21DE" w:rsidRPr="00BC21DE" w:rsidRDefault="00BC21DE" w:rsidP="00BC21DE">
            <w:pPr>
              <w:pStyle w:val="TableParagraph"/>
              <w:ind w:left="103"/>
              <w:rPr>
                <w:rFonts w:ascii="Arial" w:eastAsia="Calibri" w:hAnsi="Arial" w:cs="Arial"/>
                <w:sz w:val="20"/>
                <w:szCs w:val="20"/>
              </w:rPr>
            </w:pPr>
            <w:r w:rsidRPr="00BC21DE">
              <w:rPr>
                <w:rFonts w:ascii="Arial" w:hAnsi="Arial" w:cs="Arial"/>
                <w:sz w:val="20"/>
                <w:szCs w:val="20"/>
              </w:rPr>
              <w:t xml:space="preserve">Cesarani, D, (edited), </w:t>
            </w:r>
            <w:r w:rsidRPr="00BC21DE">
              <w:rPr>
                <w:rFonts w:ascii="Arial" w:hAnsi="Arial" w:cs="Arial"/>
                <w:i/>
                <w:sz w:val="20"/>
                <w:szCs w:val="20"/>
              </w:rPr>
              <w:t>The Final Solution: Origins and Implementation</w:t>
            </w:r>
            <w:r w:rsidRPr="00BC21DE">
              <w:rPr>
                <w:rFonts w:ascii="Arial" w:hAnsi="Arial" w:cs="Arial"/>
                <w:sz w:val="20"/>
                <w:szCs w:val="20"/>
              </w:rPr>
              <w:t>, Routledge,</w:t>
            </w:r>
            <w:r w:rsidRPr="00BC21DE">
              <w:rPr>
                <w:rFonts w:ascii="Arial" w:hAnsi="Arial" w:cs="Arial"/>
                <w:spacing w:val="-6"/>
                <w:sz w:val="20"/>
                <w:szCs w:val="20"/>
              </w:rPr>
              <w:t xml:space="preserve"> </w:t>
            </w:r>
            <w:r w:rsidRPr="00BC21DE">
              <w:rPr>
                <w:rFonts w:ascii="Arial" w:hAnsi="Arial" w:cs="Arial"/>
                <w:sz w:val="20"/>
                <w:szCs w:val="20"/>
              </w:rPr>
              <w:t>1997</w:t>
            </w:r>
          </w:p>
        </w:tc>
        <w:tc>
          <w:tcPr>
            <w:tcW w:w="6218" w:type="dxa"/>
            <w:gridSpan w:val="2"/>
            <w:tcBorders>
              <w:top w:val="single" w:sz="4" w:space="0" w:color="E21951"/>
              <w:left w:val="single" w:sz="4" w:space="0" w:color="E21951"/>
              <w:bottom w:val="single" w:sz="4" w:space="0" w:color="E21951"/>
              <w:right w:val="single" w:sz="4" w:space="0" w:color="E21951"/>
            </w:tcBorders>
          </w:tcPr>
          <w:p w14:paraId="46BC6348" w14:textId="54F1E666" w:rsidR="005B5276" w:rsidRPr="00BC21DE" w:rsidRDefault="00AC7564" w:rsidP="00BC21DE">
            <w:pPr>
              <w:pStyle w:val="TableParagraph"/>
              <w:spacing w:before="109"/>
              <w:ind w:left="187" w:right="221"/>
              <w:rPr>
                <w:rFonts w:ascii="Arial" w:eastAsia="Calibri" w:hAnsi="Arial" w:cs="Arial"/>
                <w:sz w:val="20"/>
                <w:szCs w:val="20"/>
              </w:rPr>
            </w:pPr>
            <w:r>
              <w:rPr>
                <w:rFonts w:ascii="Arial" w:hAnsi="Arial" w:cs="Arial"/>
                <w:sz w:val="20"/>
                <w:szCs w:val="20"/>
              </w:rPr>
              <w:t xml:space="preserve"> </w:t>
            </w:r>
            <w:r w:rsidR="005B5276" w:rsidRPr="00BC21DE">
              <w:rPr>
                <w:rFonts w:ascii="Arial" w:hAnsi="Arial" w:cs="Arial"/>
                <w:sz w:val="20"/>
                <w:szCs w:val="20"/>
              </w:rPr>
              <w:t>A learner-friendly text which offers a useful narrative of events and a section on the</w:t>
            </w:r>
            <w:r w:rsidR="005B5276" w:rsidRPr="00BC21DE">
              <w:rPr>
                <w:rFonts w:ascii="Arial" w:hAnsi="Arial" w:cs="Arial"/>
                <w:spacing w:val="-12"/>
                <w:sz w:val="20"/>
                <w:szCs w:val="20"/>
              </w:rPr>
              <w:t xml:space="preserve"> </w:t>
            </w:r>
            <w:r w:rsidR="005B5276" w:rsidRPr="00BC21DE">
              <w:rPr>
                <w:rFonts w:ascii="Arial" w:hAnsi="Arial" w:cs="Arial"/>
                <w:sz w:val="20"/>
                <w:szCs w:val="20"/>
              </w:rPr>
              <w:t>historiography.</w:t>
            </w:r>
          </w:p>
          <w:p w14:paraId="7C1A43F2" w14:textId="72645242" w:rsidR="00BC21DE" w:rsidRPr="001E56E5" w:rsidRDefault="005B5276" w:rsidP="001E56E5">
            <w:pPr>
              <w:pStyle w:val="TableParagraph"/>
              <w:spacing w:before="119"/>
              <w:ind w:left="187" w:right="496"/>
              <w:rPr>
                <w:rFonts w:ascii="Arial" w:hAnsi="Arial" w:cs="Arial"/>
                <w:sz w:val="20"/>
                <w:szCs w:val="20"/>
                <w:lang w:val="en-GB"/>
              </w:rPr>
            </w:pPr>
            <w:r w:rsidRPr="00BC21DE">
              <w:rPr>
                <w:rStyle w:val="BodyChar"/>
              </w:rPr>
              <w:t xml:space="preserve">One of the Cambridge Perspectives series which gives </w:t>
            </w:r>
            <w:r w:rsidR="001E56E5">
              <w:rPr>
                <w:rStyle w:val="BodyChar"/>
              </w:rPr>
              <w:t xml:space="preserve">  </w:t>
            </w:r>
            <w:r w:rsidRPr="00BC21DE">
              <w:rPr>
                <w:rStyle w:val="BodyChar"/>
              </w:rPr>
              <w:t>detailed coverage of the development of the Holocaust as well as discussing</w:t>
            </w:r>
            <w:r w:rsidR="00BC21DE" w:rsidRPr="00BC21DE">
              <w:rPr>
                <w:rStyle w:val="BodyChar"/>
              </w:rPr>
              <w:t xml:space="preserve"> issues around bystanders, foreign reactions and the debate about causation</w:t>
            </w:r>
            <w:r w:rsidR="00BC21DE" w:rsidRPr="00BC21DE">
              <w:rPr>
                <w:rFonts w:ascii="Arial" w:hAnsi="Arial" w:cs="Arial"/>
                <w:sz w:val="20"/>
                <w:szCs w:val="20"/>
              </w:rPr>
              <w:t>.</w:t>
            </w:r>
          </w:p>
          <w:p w14:paraId="16AD8A7C" w14:textId="77777777" w:rsidR="00BC21DE" w:rsidRPr="00BC21DE" w:rsidRDefault="00BC21DE" w:rsidP="00BC21DE">
            <w:pPr>
              <w:pStyle w:val="TableParagraph"/>
              <w:rPr>
                <w:rFonts w:ascii="Arial" w:eastAsia="Calibri" w:hAnsi="Arial" w:cs="Arial"/>
                <w:sz w:val="20"/>
                <w:szCs w:val="20"/>
              </w:rPr>
            </w:pPr>
          </w:p>
          <w:p w14:paraId="1AA67C5C" w14:textId="77777777" w:rsidR="00BC21DE" w:rsidRPr="00BC21DE" w:rsidRDefault="00BC21DE" w:rsidP="00BC21DE">
            <w:pPr>
              <w:pStyle w:val="TableParagraph"/>
              <w:rPr>
                <w:rFonts w:ascii="Arial" w:eastAsia="Calibri" w:hAnsi="Arial" w:cs="Arial"/>
                <w:sz w:val="20"/>
                <w:szCs w:val="20"/>
              </w:rPr>
            </w:pPr>
          </w:p>
          <w:p w14:paraId="7FFD8992" w14:textId="77777777" w:rsidR="00BC21DE" w:rsidRPr="00BC21DE" w:rsidRDefault="00BC21DE" w:rsidP="00BC21DE">
            <w:pPr>
              <w:pStyle w:val="TableParagraph"/>
              <w:spacing w:before="12"/>
              <w:rPr>
                <w:rFonts w:ascii="Arial" w:eastAsia="Calibri" w:hAnsi="Arial" w:cs="Arial"/>
                <w:sz w:val="20"/>
                <w:szCs w:val="20"/>
              </w:rPr>
            </w:pPr>
          </w:p>
          <w:p w14:paraId="304DCA07" w14:textId="77777777" w:rsidR="00BC21DE" w:rsidRDefault="00BC21DE" w:rsidP="001E56E5">
            <w:pPr>
              <w:pStyle w:val="TableParagraph"/>
              <w:ind w:right="144"/>
              <w:rPr>
                <w:rFonts w:ascii="Arial" w:eastAsia="Calibri" w:hAnsi="Arial" w:cs="Arial"/>
                <w:sz w:val="20"/>
                <w:szCs w:val="20"/>
              </w:rPr>
            </w:pPr>
          </w:p>
          <w:p w14:paraId="012D8AED" w14:textId="77777777" w:rsidR="009D6114" w:rsidRDefault="009D6114" w:rsidP="001E56E5">
            <w:pPr>
              <w:pStyle w:val="TableParagraph"/>
              <w:ind w:left="187" w:right="144"/>
              <w:rPr>
                <w:rFonts w:ascii="Arial" w:eastAsia="Calibri" w:hAnsi="Arial" w:cs="Arial"/>
                <w:sz w:val="20"/>
                <w:szCs w:val="20"/>
              </w:rPr>
            </w:pPr>
          </w:p>
          <w:p w14:paraId="3C939010" w14:textId="77777777" w:rsidR="00BC21DE" w:rsidRPr="00BC21DE" w:rsidRDefault="00BC21DE" w:rsidP="001E56E5">
            <w:pPr>
              <w:pStyle w:val="TableParagraph"/>
              <w:ind w:left="187" w:right="144"/>
              <w:rPr>
                <w:rFonts w:ascii="Arial" w:eastAsia="Calibri" w:hAnsi="Arial" w:cs="Arial"/>
                <w:sz w:val="20"/>
                <w:szCs w:val="20"/>
              </w:rPr>
            </w:pPr>
            <w:r w:rsidRPr="00BC21DE">
              <w:rPr>
                <w:rFonts w:ascii="Arial" w:eastAsia="Calibri" w:hAnsi="Arial" w:cs="Arial"/>
                <w:sz w:val="20"/>
                <w:szCs w:val="20"/>
              </w:rPr>
              <w:t>From the Seminar Studies series, this book considers events and historiography in detail and has the usual timeline, who’s who section and</w:t>
            </w:r>
            <w:r w:rsidRPr="00BC21DE">
              <w:rPr>
                <w:rFonts w:ascii="Arial" w:eastAsia="Calibri" w:hAnsi="Arial" w:cs="Arial"/>
                <w:spacing w:val="-5"/>
                <w:sz w:val="20"/>
                <w:szCs w:val="20"/>
              </w:rPr>
              <w:t xml:space="preserve"> </w:t>
            </w:r>
            <w:r w:rsidRPr="00BC21DE">
              <w:rPr>
                <w:rFonts w:ascii="Arial" w:eastAsia="Calibri" w:hAnsi="Arial" w:cs="Arial"/>
                <w:sz w:val="20"/>
                <w:szCs w:val="20"/>
              </w:rPr>
              <w:t>documents.</w:t>
            </w:r>
          </w:p>
          <w:p w14:paraId="040A908E" w14:textId="77777777" w:rsidR="00BC21DE" w:rsidRPr="00BC21DE" w:rsidRDefault="00BC21DE" w:rsidP="00BC21DE">
            <w:pPr>
              <w:pStyle w:val="TableParagraph"/>
              <w:spacing w:before="11"/>
              <w:rPr>
                <w:rFonts w:ascii="Arial" w:eastAsia="Calibri" w:hAnsi="Arial" w:cs="Arial"/>
                <w:sz w:val="20"/>
                <w:szCs w:val="20"/>
              </w:rPr>
            </w:pPr>
          </w:p>
          <w:p w14:paraId="728E6833" w14:textId="245849CA" w:rsidR="005B5276" w:rsidRPr="00BC21DE" w:rsidRDefault="00BC21DE" w:rsidP="001E56E5">
            <w:pPr>
              <w:pStyle w:val="TableParagraph"/>
              <w:ind w:left="187" w:right="365"/>
              <w:rPr>
                <w:rFonts w:ascii="Arial" w:eastAsia="Calibri" w:hAnsi="Arial" w:cs="Arial"/>
                <w:sz w:val="20"/>
                <w:szCs w:val="20"/>
              </w:rPr>
            </w:pPr>
            <w:r w:rsidRPr="00BC21DE">
              <w:rPr>
                <w:rFonts w:ascii="Arial" w:hAnsi="Arial" w:cs="Arial"/>
                <w:sz w:val="20"/>
                <w:szCs w:val="20"/>
              </w:rPr>
              <w:t>This is a useful teacher resource which contains extracts from the writing of several leading Holocaust</w:t>
            </w:r>
            <w:r w:rsidRPr="00BC21DE">
              <w:rPr>
                <w:rFonts w:ascii="Arial" w:hAnsi="Arial" w:cs="Arial"/>
                <w:spacing w:val="-25"/>
                <w:sz w:val="20"/>
                <w:szCs w:val="20"/>
              </w:rPr>
              <w:t xml:space="preserve"> </w:t>
            </w:r>
            <w:r w:rsidRPr="00BC21DE">
              <w:rPr>
                <w:rFonts w:ascii="Arial" w:hAnsi="Arial" w:cs="Arial"/>
                <w:sz w:val="20"/>
                <w:szCs w:val="20"/>
              </w:rPr>
              <w:t>historians.</w:t>
            </w:r>
          </w:p>
        </w:tc>
      </w:tr>
    </w:tbl>
    <w:p w14:paraId="6AC95222" w14:textId="77777777" w:rsidR="005B5276" w:rsidRDefault="005B5276" w:rsidP="0043639B">
      <w:pPr>
        <w:pStyle w:val="BodyText"/>
        <w:rPr>
          <w:rFonts w:ascii="Bliss Pro Light" w:hAnsi="Bliss Pro Light" w:cs="Open Sans Light"/>
          <w:sz w:val="19"/>
          <w:szCs w:val="19"/>
        </w:rPr>
      </w:pPr>
    </w:p>
    <w:p w14:paraId="4860D37E" w14:textId="77777777" w:rsidR="005B5276" w:rsidRDefault="005B5276" w:rsidP="0043639B">
      <w:pPr>
        <w:pStyle w:val="BodyText"/>
        <w:rPr>
          <w:rFonts w:ascii="Bliss Pro Light" w:hAnsi="Bliss Pro Light" w:cs="Open Sans Light"/>
          <w:sz w:val="19"/>
          <w:szCs w:val="19"/>
        </w:rPr>
      </w:pPr>
    </w:p>
    <w:p w14:paraId="459E6D41" w14:textId="77777777" w:rsidR="005B5276" w:rsidRDefault="005B5276" w:rsidP="0043639B">
      <w:pPr>
        <w:pStyle w:val="BodyText"/>
        <w:rPr>
          <w:rFonts w:ascii="Bliss Pro Light" w:hAnsi="Bliss Pro Light" w:cs="Open Sans Light"/>
          <w:sz w:val="19"/>
          <w:szCs w:val="19"/>
        </w:rPr>
      </w:pPr>
    </w:p>
    <w:p w14:paraId="69D22057" w14:textId="77777777" w:rsidR="005B5276" w:rsidRDefault="005B5276" w:rsidP="0043639B">
      <w:pPr>
        <w:pStyle w:val="BodyText"/>
        <w:rPr>
          <w:rFonts w:ascii="Bliss Pro Light" w:hAnsi="Bliss Pro Light" w:cs="Open Sans Light"/>
          <w:sz w:val="19"/>
          <w:szCs w:val="19"/>
        </w:rPr>
      </w:pPr>
    </w:p>
    <w:p w14:paraId="3D2F9F9E" w14:textId="77777777" w:rsidR="005B5276" w:rsidRDefault="005B5276" w:rsidP="0043639B">
      <w:pPr>
        <w:pStyle w:val="BodyText"/>
        <w:rPr>
          <w:rFonts w:ascii="Bliss Pro Light" w:hAnsi="Bliss Pro Light" w:cs="Open Sans Light"/>
          <w:sz w:val="19"/>
          <w:szCs w:val="19"/>
        </w:rPr>
      </w:pPr>
    </w:p>
    <w:p w14:paraId="670B4D75" w14:textId="77777777" w:rsidR="005B5276" w:rsidRDefault="005B5276" w:rsidP="0043639B">
      <w:pPr>
        <w:pStyle w:val="BodyText"/>
        <w:rPr>
          <w:rFonts w:ascii="Bliss Pro Light" w:hAnsi="Bliss Pro Light" w:cs="Open Sans Light"/>
          <w:sz w:val="19"/>
          <w:szCs w:val="19"/>
        </w:rPr>
      </w:pPr>
    </w:p>
    <w:p w14:paraId="0DB4960E" w14:textId="77777777" w:rsidR="001E56E5" w:rsidRDefault="001E56E5" w:rsidP="0043639B">
      <w:pPr>
        <w:pStyle w:val="BodyText"/>
        <w:rPr>
          <w:rFonts w:ascii="Bliss Pro Light" w:hAnsi="Bliss Pro Light" w:cs="Open Sans Light"/>
          <w:sz w:val="19"/>
          <w:szCs w:val="19"/>
        </w:rPr>
      </w:pPr>
    </w:p>
    <w:p w14:paraId="63ED5619" w14:textId="77777777" w:rsidR="001E56E5" w:rsidRDefault="001E56E5" w:rsidP="0043639B">
      <w:pPr>
        <w:pStyle w:val="BodyText"/>
        <w:rPr>
          <w:rFonts w:ascii="Bliss Pro Light" w:hAnsi="Bliss Pro Light" w:cs="Open Sans Light"/>
          <w:sz w:val="19"/>
          <w:szCs w:val="19"/>
        </w:rPr>
      </w:pPr>
    </w:p>
    <w:p w14:paraId="230CF412" w14:textId="77777777" w:rsidR="001E56E5" w:rsidRDefault="001E56E5" w:rsidP="0043639B">
      <w:pPr>
        <w:pStyle w:val="BodyText"/>
        <w:rPr>
          <w:rFonts w:ascii="Bliss Pro Light" w:hAnsi="Bliss Pro Light" w:cs="Open Sans Light"/>
          <w:sz w:val="19"/>
          <w:szCs w:val="19"/>
        </w:rPr>
      </w:pPr>
    </w:p>
    <w:p w14:paraId="42FC1B19" w14:textId="77777777" w:rsidR="001E56E5" w:rsidRDefault="001E56E5" w:rsidP="0043639B">
      <w:pPr>
        <w:pStyle w:val="BodyText"/>
        <w:rPr>
          <w:rFonts w:ascii="Bliss Pro Light" w:hAnsi="Bliss Pro Light" w:cs="Open Sans Light"/>
          <w:sz w:val="19"/>
          <w:szCs w:val="19"/>
        </w:rPr>
      </w:pPr>
    </w:p>
    <w:p w14:paraId="5CA86FA3" w14:textId="77777777" w:rsidR="001E56E5" w:rsidRDefault="001E56E5" w:rsidP="0043639B">
      <w:pPr>
        <w:pStyle w:val="BodyText"/>
        <w:rPr>
          <w:rFonts w:ascii="Bliss Pro Light" w:hAnsi="Bliss Pro Light" w:cs="Open Sans Light"/>
          <w:sz w:val="19"/>
          <w:szCs w:val="19"/>
        </w:rPr>
      </w:pPr>
    </w:p>
    <w:p w14:paraId="44CFAD16" w14:textId="77777777" w:rsidR="001E56E5" w:rsidRDefault="001E56E5" w:rsidP="0043639B">
      <w:pPr>
        <w:pStyle w:val="BodyText"/>
        <w:rPr>
          <w:rFonts w:ascii="Bliss Pro Light" w:hAnsi="Bliss Pro Light" w:cs="Open Sans Light"/>
          <w:sz w:val="19"/>
          <w:szCs w:val="19"/>
        </w:rPr>
      </w:pPr>
    </w:p>
    <w:p w14:paraId="6E2FFBE8" w14:textId="77777777" w:rsidR="001E56E5" w:rsidRDefault="001E56E5" w:rsidP="0043639B">
      <w:pPr>
        <w:pStyle w:val="BodyText"/>
        <w:rPr>
          <w:rFonts w:ascii="Bliss Pro Light" w:hAnsi="Bliss Pro Light" w:cs="Open Sans Light"/>
          <w:sz w:val="19"/>
          <w:szCs w:val="19"/>
        </w:rPr>
      </w:pPr>
    </w:p>
    <w:p w14:paraId="41DFE818" w14:textId="77777777" w:rsidR="001E56E5" w:rsidRDefault="001E56E5" w:rsidP="0043639B">
      <w:pPr>
        <w:pStyle w:val="BodyText"/>
        <w:rPr>
          <w:rFonts w:ascii="Bliss Pro Light" w:hAnsi="Bliss Pro Light" w:cs="Open Sans Light"/>
          <w:sz w:val="19"/>
          <w:szCs w:val="19"/>
        </w:rPr>
      </w:pPr>
    </w:p>
    <w:p w14:paraId="45D7C173" w14:textId="77777777" w:rsidR="001E56E5" w:rsidRDefault="001E56E5" w:rsidP="0043639B">
      <w:pPr>
        <w:pStyle w:val="BodyText"/>
        <w:rPr>
          <w:rFonts w:ascii="Bliss Pro Light" w:hAnsi="Bliss Pro Light" w:cs="Open Sans Light"/>
          <w:sz w:val="19"/>
          <w:szCs w:val="19"/>
        </w:rPr>
      </w:pPr>
    </w:p>
    <w:p w14:paraId="012545BA" w14:textId="77777777" w:rsidR="001E56E5" w:rsidRDefault="001E56E5" w:rsidP="0043639B">
      <w:pPr>
        <w:pStyle w:val="BodyText"/>
        <w:rPr>
          <w:rFonts w:ascii="Bliss Pro Light" w:hAnsi="Bliss Pro Light" w:cs="Open Sans Light"/>
          <w:sz w:val="19"/>
          <w:szCs w:val="19"/>
        </w:rPr>
      </w:pPr>
    </w:p>
    <w:p w14:paraId="0DF0A818" w14:textId="77777777" w:rsidR="001E56E5" w:rsidRDefault="001E56E5" w:rsidP="0043639B">
      <w:pPr>
        <w:pStyle w:val="BodyText"/>
        <w:rPr>
          <w:rFonts w:ascii="Bliss Pro Light" w:hAnsi="Bliss Pro Light" w:cs="Open Sans Light"/>
          <w:sz w:val="19"/>
          <w:szCs w:val="19"/>
        </w:rPr>
      </w:pPr>
    </w:p>
    <w:p w14:paraId="646D6B0C" w14:textId="77777777" w:rsidR="001E56E5" w:rsidRDefault="001E56E5" w:rsidP="0043639B">
      <w:pPr>
        <w:pStyle w:val="BodyText"/>
        <w:rPr>
          <w:rFonts w:ascii="Bliss Pro Light" w:hAnsi="Bliss Pro Light" w:cs="Open Sans Light"/>
          <w:sz w:val="19"/>
          <w:szCs w:val="19"/>
        </w:rPr>
      </w:pPr>
    </w:p>
    <w:p w14:paraId="54B097E4" w14:textId="77777777" w:rsidR="001E56E5" w:rsidRDefault="001E56E5" w:rsidP="0043639B">
      <w:pPr>
        <w:pStyle w:val="BodyText"/>
        <w:rPr>
          <w:rFonts w:ascii="Bliss Pro Light" w:hAnsi="Bliss Pro Light" w:cs="Open Sans Light"/>
          <w:sz w:val="19"/>
          <w:szCs w:val="19"/>
        </w:rPr>
      </w:pPr>
    </w:p>
    <w:p w14:paraId="15BFF6F9" w14:textId="77777777" w:rsidR="001E56E5" w:rsidRDefault="001E56E5" w:rsidP="0043639B">
      <w:pPr>
        <w:pStyle w:val="BodyText"/>
        <w:rPr>
          <w:rFonts w:ascii="Bliss Pro Light" w:hAnsi="Bliss Pro Light" w:cs="Open Sans Light"/>
          <w:sz w:val="19"/>
          <w:szCs w:val="19"/>
        </w:rPr>
      </w:pPr>
    </w:p>
    <w:p w14:paraId="00726C94" w14:textId="77777777" w:rsidR="001E56E5" w:rsidRDefault="001E56E5" w:rsidP="0043639B">
      <w:pPr>
        <w:pStyle w:val="BodyText"/>
        <w:rPr>
          <w:rFonts w:ascii="Bliss Pro Light" w:hAnsi="Bliss Pro Light" w:cs="Open Sans Light"/>
          <w:sz w:val="19"/>
          <w:szCs w:val="19"/>
        </w:rPr>
      </w:pPr>
    </w:p>
    <w:p w14:paraId="40BC0D22" w14:textId="77777777" w:rsidR="001E56E5" w:rsidRDefault="001E56E5" w:rsidP="0043639B">
      <w:pPr>
        <w:pStyle w:val="BodyText"/>
        <w:rPr>
          <w:rFonts w:ascii="Bliss Pro Light" w:hAnsi="Bliss Pro Light" w:cs="Open Sans Light"/>
          <w:sz w:val="19"/>
          <w:szCs w:val="19"/>
        </w:rPr>
      </w:pPr>
    </w:p>
    <w:p w14:paraId="0950A101" w14:textId="77777777" w:rsidR="001E56E5" w:rsidRDefault="001E56E5" w:rsidP="0043639B">
      <w:pPr>
        <w:pStyle w:val="BodyText"/>
        <w:rPr>
          <w:rFonts w:ascii="Bliss Pro Light" w:hAnsi="Bliss Pro Light" w:cs="Open Sans Light"/>
          <w:sz w:val="19"/>
          <w:szCs w:val="19"/>
        </w:rPr>
      </w:pPr>
    </w:p>
    <w:p w14:paraId="753D6586" w14:textId="77777777" w:rsidR="001E56E5" w:rsidRDefault="001E56E5" w:rsidP="0043639B">
      <w:pPr>
        <w:pStyle w:val="BodyText"/>
        <w:rPr>
          <w:rFonts w:ascii="Bliss Pro Light" w:hAnsi="Bliss Pro Light" w:cs="Open Sans Light"/>
          <w:sz w:val="19"/>
          <w:szCs w:val="19"/>
        </w:rPr>
      </w:pPr>
    </w:p>
    <w:p w14:paraId="4F6CAE6E" w14:textId="77777777" w:rsidR="001E56E5" w:rsidRDefault="001E56E5" w:rsidP="0043639B">
      <w:pPr>
        <w:pStyle w:val="BodyText"/>
        <w:rPr>
          <w:rFonts w:ascii="Bliss Pro Light" w:hAnsi="Bliss Pro Light" w:cs="Open Sans Light"/>
          <w:sz w:val="19"/>
          <w:szCs w:val="19"/>
        </w:rPr>
      </w:pPr>
    </w:p>
    <w:p w14:paraId="176C8941" w14:textId="77777777" w:rsidR="001E56E5" w:rsidRDefault="001E56E5" w:rsidP="0043639B">
      <w:pPr>
        <w:pStyle w:val="BodyText"/>
        <w:rPr>
          <w:rFonts w:ascii="Bliss Pro Light" w:hAnsi="Bliss Pro Light" w:cs="Open Sans Light"/>
          <w:sz w:val="19"/>
          <w:szCs w:val="19"/>
        </w:rPr>
      </w:pPr>
    </w:p>
    <w:p w14:paraId="39DA4D8B" w14:textId="77777777" w:rsidR="001E56E5" w:rsidRDefault="001E56E5" w:rsidP="0043639B">
      <w:pPr>
        <w:pStyle w:val="BodyText"/>
        <w:rPr>
          <w:rFonts w:ascii="Bliss Pro Light" w:hAnsi="Bliss Pro Light" w:cs="Open Sans Light"/>
          <w:sz w:val="19"/>
          <w:szCs w:val="19"/>
        </w:rPr>
      </w:pPr>
    </w:p>
    <w:p w14:paraId="06DD998D" w14:textId="77777777" w:rsidR="001E56E5" w:rsidRDefault="001E56E5" w:rsidP="0043639B">
      <w:pPr>
        <w:pStyle w:val="BodyText"/>
        <w:rPr>
          <w:rFonts w:ascii="Bliss Pro Light" w:hAnsi="Bliss Pro Light" w:cs="Open Sans Light"/>
          <w:sz w:val="19"/>
          <w:szCs w:val="19"/>
        </w:rPr>
      </w:pPr>
    </w:p>
    <w:p w14:paraId="7E5877B5" w14:textId="77777777" w:rsidR="001E56E5" w:rsidRDefault="001E56E5" w:rsidP="0043639B">
      <w:pPr>
        <w:pStyle w:val="BodyText"/>
        <w:rPr>
          <w:rFonts w:ascii="Bliss Pro Light" w:hAnsi="Bliss Pro Light" w:cs="Open Sans Light"/>
          <w:sz w:val="19"/>
          <w:szCs w:val="19"/>
        </w:rPr>
      </w:pPr>
    </w:p>
    <w:p w14:paraId="22F55184" w14:textId="77777777" w:rsidR="001E56E5" w:rsidRDefault="001E56E5" w:rsidP="0043639B">
      <w:pPr>
        <w:pStyle w:val="BodyText"/>
        <w:rPr>
          <w:rFonts w:ascii="Bliss Pro Light" w:hAnsi="Bliss Pro Light" w:cs="Open Sans Light"/>
          <w:sz w:val="19"/>
          <w:szCs w:val="19"/>
        </w:rPr>
      </w:pPr>
    </w:p>
    <w:p w14:paraId="38450B0C" w14:textId="77777777" w:rsidR="001E56E5" w:rsidRDefault="001E56E5" w:rsidP="0043639B">
      <w:pPr>
        <w:pStyle w:val="BodyText"/>
        <w:rPr>
          <w:rFonts w:ascii="Bliss Pro Light" w:hAnsi="Bliss Pro Light" w:cs="Open Sans Light"/>
          <w:sz w:val="19"/>
          <w:szCs w:val="19"/>
        </w:rPr>
      </w:pPr>
    </w:p>
    <w:p w14:paraId="4BC599E2" w14:textId="77777777" w:rsidR="001E56E5" w:rsidRDefault="001E56E5" w:rsidP="0043639B">
      <w:pPr>
        <w:pStyle w:val="BodyText"/>
        <w:rPr>
          <w:rFonts w:ascii="Bliss Pro Light" w:hAnsi="Bliss Pro Light" w:cs="Open Sans Light"/>
          <w:sz w:val="19"/>
          <w:szCs w:val="19"/>
        </w:rPr>
      </w:pPr>
    </w:p>
    <w:p w14:paraId="76AD5AB9" w14:textId="77777777" w:rsidR="001E56E5" w:rsidRDefault="001E56E5" w:rsidP="0043639B">
      <w:pPr>
        <w:pStyle w:val="BodyText"/>
        <w:rPr>
          <w:rFonts w:ascii="Bliss Pro Light" w:hAnsi="Bliss Pro Light" w:cs="Open Sans Light"/>
          <w:sz w:val="19"/>
          <w:szCs w:val="19"/>
        </w:rPr>
      </w:pPr>
    </w:p>
    <w:p w14:paraId="737E736D" w14:textId="77777777" w:rsidR="001E56E5" w:rsidRDefault="001E56E5" w:rsidP="0043639B">
      <w:pPr>
        <w:pStyle w:val="BodyText"/>
        <w:rPr>
          <w:rFonts w:ascii="Bliss Pro Light" w:hAnsi="Bliss Pro Light" w:cs="Open Sans Light"/>
          <w:sz w:val="19"/>
          <w:szCs w:val="19"/>
        </w:rPr>
      </w:pPr>
    </w:p>
    <w:p w14:paraId="551EFEFA" w14:textId="77777777" w:rsidR="001E56E5" w:rsidRDefault="001E56E5" w:rsidP="0043639B">
      <w:pPr>
        <w:pStyle w:val="BodyText"/>
        <w:rPr>
          <w:rFonts w:ascii="Bliss Pro Light" w:hAnsi="Bliss Pro Light" w:cs="Open Sans Light"/>
          <w:sz w:val="19"/>
          <w:szCs w:val="19"/>
        </w:rPr>
      </w:pPr>
    </w:p>
    <w:p w14:paraId="37A77246" w14:textId="77777777" w:rsidR="005B5276" w:rsidRDefault="005B5276" w:rsidP="0043639B">
      <w:pPr>
        <w:pStyle w:val="BodyText"/>
        <w:rPr>
          <w:rFonts w:ascii="Bliss Pro Light" w:hAnsi="Bliss Pro Light" w:cs="Open Sans Light"/>
          <w:sz w:val="19"/>
          <w:szCs w:val="19"/>
        </w:rPr>
      </w:pPr>
    </w:p>
    <w:p w14:paraId="2DD7A911" w14:textId="77777777" w:rsidR="005B5276" w:rsidRDefault="005B5276" w:rsidP="0043639B">
      <w:pPr>
        <w:pStyle w:val="BodyText"/>
        <w:rPr>
          <w:rFonts w:ascii="Bliss Pro Light" w:hAnsi="Bliss Pro Light" w:cs="Open Sans Light"/>
          <w:sz w:val="19"/>
          <w:szCs w:val="19"/>
        </w:rPr>
      </w:pPr>
    </w:p>
    <w:p w14:paraId="457DCF83" w14:textId="77777777" w:rsidR="005B5276" w:rsidRDefault="005B5276" w:rsidP="0043639B">
      <w:pPr>
        <w:pStyle w:val="BodyText"/>
        <w:rPr>
          <w:rFonts w:ascii="Bliss Pro Light" w:hAnsi="Bliss Pro Light" w:cs="Open Sans Light"/>
          <w:sz w:val="19"/>
          <w:szCs w:val="19"/>
        </w:rPr>
      </w:pPr>
    </w:p>
    <w:p w14:paraId="068EA25F" w14:textId="77777777" w:rsidR="005B5276" w:rsidRDefault="005B5276" w:rsidP="0043639B">
      <w:pPr>
        <w:pStyle w:val="BodyText"/>
        <w:rPr>
          <w:rFonts w:ascii="Bliss Pro Light" w:hAnsi="Bliss Pro Light" w:cs="Open Sans Light"/>
          <w:sz w:val="19"/>
          <w:szCs w:val="19"/>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37"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38"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05B47614"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007D7FAB">
        <w:rPr>
          <w:rFonts w:ascii="Bliss Pro Light" w:hAnsi="Bliss Pro Light" w:cs="Open Sans Light"/>
          <w:sz w:val="19"/>
          <w:szCs w:val="19"/>
        </w:rPr>
        <w:t xml:space="preserve"> </w:t>
      </w:r>
      <w:r w:rsidR="005B5276">
        <w:rPr>
          <w:rFonts w:ascii="Bliss Pro Light" w:hAnsi="Bliss Pro Light" w:cs="Open Sans Light"/>
          <w:sz w:val="19"/>
          <w:szCs w:val="19"/>
        </w:rPr>
        <w:t>October</w:t>
      </w:r>
      <w:r w:rsidR="007D7FAB">
        <w:rPr>
          <w:rFonts w:ascii="Bliss Pro Light" w:hAnsi="Bliss Pro Light" w:cs="Open Sans Light"/>
          <w:sz w:val="19"/>
          <w:szCs w:val="19"/>
        </w:rPr>
        <w:t xml:space="preserve"> 2019</w:t>
      </w:r>
    </w:p>
    <w:sectPr w:rsidR="00D23F71" w:rsidRPr="00271BD5" w:rsidSect="00F05772">
      <w:headerReference w:type="default" r:id="rId39"/>
      <w:footerReference w:type="default" r:id="rId40"/>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C95C5" w14:textId="77777777" w:rsidR="007D7FAB" w:rsidRDefault="007D7FAB" w:rsidP="00BD38B4">
      <w:r>
        <w:separator/>
      </w:r>
    </w:p>
  </w:endnote>
  <w:endnote w:type="continuationSeparator" w:id="0">
    <w:p w14:paraId="587F8B55" w14:textId="77777777" w:rsidR="007D7FAB" w:rsidRDefault="007D7FAB"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sto MT">
    <w:altName w:val="Cambria Math"/>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AF" w:usb1="5000207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73B99" w14:textId="2482221F" w:rsidR="002657E7" w:rsidRPr="002657E7" w:rsidRDefault="002657E7" w:rsidP="002657E7">
    <w:pPr>
      <w:pStyle w:val="HeadFoot"/>
      <w:jc w:val="right"/>
      <w:rPr>
        <w:szCs w:val="20"/>
      </w:rPr>
    </w:pPr>
    <w:r w:rsidRPr="002657E7">
      <w:rPr>
        <w:szCs w:val="20"/>
      </w:rPr>
      <w:t>Cambridge International A</w:t>
    </w:r>
    <w:r w:rsidRPr="002657E7">
      <w:rPr>
        <w:color w:val="000000" w:themeColor="text1"/>
        <w:szCs w:val="20"/>
      </w:rPr>
      <w:t>S &amp; A Level History 9489</w:t>
    </w:r>
    <w:r w:rsidR="00C8799D">
      <w:rPr>
        <w:color w:val="000000" w:themeColor="text1"/>
        <w:szCs w:val="20"/>
      </w:rPr>
      <w:t xml:space="preserve"> – from 2021</w:t>
    </w:r>
    <w:r w:rsidRPr="002657E7">
      <w:rPr>
        <w:color w:val="FF0000"/>
        <w:szCs w:val="20"/>
      </w:rPr>
      <w:t xml:space="preserve">   </w:t>
    </w:r>
    <w:r w:rsidRPr="002657E7">
      <w:rPr>
        <w:szCs w:val="20"/>
      </w:rPr>
      <w:fldChar w:fldCharType="begin"/>
    </w:r>
    <w:r w:rsidRPr="002657E7">
      <w:rPr>
        <w:szCs w:val="20"/>
      </w:rPr>
      <w:instrText xml:space="preserve"> PAGE </w:instrText>
    </w:r>
    <w:r w:rsidRPr="002657E7">
      <w:rPr>
        <w:szCs w:val="20"/>
      </w:rPr>
      <w:fldChar w:fldCharType="separate"/>
    </w:r>
    <w:r w:rsidR="00925398">
      <w:rPr>
        <w:noProof/>
        <w:szCs w:val="20"/>
      </w:rPr>
      <w:t>5</w:t>
    </w:r>
    <w:r w:rsidRPr="002657E7">
      <w:rP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0B9CADD0" w:rsidR="007D7FAB" w:rsidRPr="00161BDF" w:rsidRDefault="007D7FAB">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 xml:space="preserve">Version </w:t>
    </w:r>
    <w:r w:rsidR="005B5276">
      <w:rPr>
        <w:rFonts w:ascii="Bliss Pro Light" w:hAnsi="Bliss Pro Light"/>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7D7FAB" w:rsidRPr="004146F4" w:rsidRDefault="007D7FAB"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675E6E79" w:rsidR="007D7FAB" w:rsidRPr="00042BFC" w:rsidRDefault="00876C80" w:rsidP="00876C80">
    <w:pPr>
      <w:pStyle w:val="HeadFoot"/>
      <w:jc w:val="right"/>
      <w:rPr>
        <w:szCs w:val="20"/>
      </w:rPr>
    </w:pPr>
    <w:r w:rsidRPr="002657E7">
      <w:rPr>
        <w:szCs w:val="20"/>
      </w:rPr>
      <w:t>Cambridge International A</w:t>
    </w:r>
    <w:r w:rsidRPr="002657E7">
      <w:rPr>
        <w:color w:val="000000" w:themeColor="text1"/>
        <w:szCs w:val="20"/>
      </w:rPr>
      <w:t>S &amp; A Level History 9489</w:t>
    </w:r>
    <w:r w:rsidRPr="002657E7">
      <w:rPr>
        <w:color w:val="FF0000"/>
        <w:szCs w:val="20"/>
      </w:rPr>
      <w:t xml:space="preserve">   </w:t>
    </w:r>
    <w:r w:rsidR="007D7FAB" w:rsidRPr="00042BFC">
      <w:rPr>
        <w:szCs w:val="20"/>
      </w:rPr>
      <w:fldChar w:fldCharType="begin"/>
    </w:r>
    <w:r w:rsidR="007D7FAB" w:rsidRPr="00042BFC">
      <w:rPr>
        <w:szCs w:val="20"/>
      </w:rPr>
      <w:instrText xml:space="preserve"> PAGE </w:instrText>
    </w:r>
    <w:r w:rsidR="007D7FAB" w:rsidRPr="00042BFC">
      <w:rPr>
        <w:szCs w:val="20"/>
      </w:rPr>
      <w:fldChar w:fldCharType="separate"/>
    </w:r>
    <w:r w:rsidR="00925398">
      <w:rPr>
        <w:noProof/>
        <w:szCs w:val="20"/>
      </w:rPr>
      <w:t>4</w:t>
    </w:r>
    <w:r w:rsidR="007D7FAB"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1641" w14:textId="7D748C00" w:rsidR="007D7FAB" w:rsidRPr="00042BFC" w:rsidRDefault="007D7FAB" w:rsidP="00134488">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3E731" w14:textId="77777777" w:rsidR="007D7FAB" w:rsidRDefault="007D7FAB" w:rsidP="00BD38B4">
      <w:r>
        <w:separator/>
      </w:r>
    </w:p>
  </w:footnote>
  <w:footnote w:type="continuationSeparator" w:id="0">
    <w:p w14:paraId="462AE00D" w14:textId="77777777" w:rsidR="007D7FAB" w:rsidRDefault="007D7FAB"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7D7FAB" w:rsidRDefault="007D7FAB"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7D7FAB" w:rsidRDefault="007D7FAB" w:rsidP="0093529B">
    <w:pPr>
      <w:tabs>
        <w:tab w:val="left" w:pos="9795"/>
      </w:tabs>
      <w:rPr>
        <w:rFonts w:ascii="Arial" w:hAnsi="Arial"/>
        <w:b/>
        <w:bCs/>
        <w:color w:val="FFFFFF"/>
        <w:sz w:val="32"/>
        <w:szCs w:val="32"/>
      </w:rPr>
    </w:pPr>
  </w:p>
  <w:p w14:paraId="2C03C5DE" w14:textId="77777777" w:rsidR="007D7FAB" w:rsidRDefault="007D7FAB" w:rsidP="0093529B">
    <w:pPr>
      <w:tabs>
        <w:tab w:val="left" w:pos="9795"/>
      </w:tabs>
      <w:rPr>
        <w:rFonts w:ascii="Arial" w:hAnsi="Arial"/>
        <w:b/>
        <w:bCs/>
        <w:color w:val="FFFFFF"/>
        <w:sz w:val="32"/>
        <w:szCs w:val="32"/>
      </w:rPr>
    </w:pPr>
  </w:p>
  <w:p w14:paraId="27CA968A" w14:textId="77777777" w:rsidR="007D7FAB" w:rsidRDefault="007D7FAB" w:rsidP="0093529B">
    <w:pPr>
      <w:tabs>
        <w:tab w:val="left" w:pos="9795"/>
      </w:tabs>
      <w:rPr>
        <w:rFonts w:ascii="Arial" w:hAnsi="Arial"/>
        <w:b/>
        <w:bCs/>
        <w:color w:val="FFFFFF"/>
        <w:sz w:val="32"/>
        <w:szCs w:val="32"/>
      </w:rPr>
    </w:pPr>
  </w:p>
  <w:p w14:paraId="21FDEB26" w14:textId="77777777" w:rsidR="007D7FAB" w:rsidRPr="00F116EA" w:rsidRDefault="007D7FAB">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71623" w14:textId="6353D182" w:rsidR="007D7FAB" w:rsidRPr="00042BFC" w:rsidRDefault="007D7FAB" w:rsidP="00876C80">
    <w:pPr>
      <w:pStyle w:val="HeadFoot"/>
      <w:jc w:val="right"/>
      <w:rPr>
        <w:szCs w:val="20"/>
      </w:rPr>
    </w:pPr>
    <w:r w:rsidRPr="00042BFC">
      <w:rPr>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7D7FAB" w:rsidRDefault="007D7FAB" w:rsidP="009B3DA9">
    <w:pPr>
      <w:pStyle w:val="Header"/>
    </w:pPr>
  </w:p>
  <w:p w14:paraId="2966FC6E" w14:textId="77777777" w:rsidR="007D7FAB" w:rsidRDefault="007D7FAB"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64A8" w14:textId="7CF9F416" w:rsidR="007D7FAB" w:rsidRPr="00042BFC" w:rsidRDefault="007D7FAB" w:rsidP="00876C80">
    <w:pPr>
      <w:pStyle w:val="HeadFoot"/>
      <w:jc w:val="right"/>
      <w:rPr>
        <w:szCs w:val="20"/>
      </w:rPr>
    </w:pP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BBC9" w14:textId="77777777" w:rsidR="007D7FAB" w:rsidRDefault="007D7FAB" w:rsidP="004146F4">
    <w:pPr>
      <w:pStyle w:val="Header"/>
      <w:rPr>
        <w:rFonts w:ascii="Arial" w:hAnsi="Arial" w:cs="Arial"/>
        <w:color w:val="F79646" w:themeColor="accent6"/>
        <w:sz w:val="22"/>
        <w:szCs w:val="22"/>
      </w:rPr>
    </w:pPr>
  </w:p>
  <w:p w14:paraId="6B04D619" w14:textId="77777777" w:rsidR="007D7FAB" w:rsidRDefault="007D7FAB" w:rsidP="004146F4">
    <w:pPr>
      <w:pStyle w:val="Header"/>
      <w:rPr>
        <w:rFonts w:ascii="Arial" w:hAnsi="Arial" w:cs="Arial"/>
        <w:color w:val="F79646" w:themeColor="accent6"/>
        <w:sz w:val="22"/>
        <w:szCs w:val="22"/>
      </w:rPr>
    </w:pPr>
  </w:p>
  <w:p w14:paraId="3396733F" w14:textId="44B52CAB" w:rsidR="007D7FAB" w:rsidRPr="00042BFC" w:rsidRDefault="007D7FAB" w:rsidP="00134488">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9AD6B55"/>
    <w:multiLevelType w:val="hybridMultilevel"/>
    <w:tmpl w:val="2424D890"/>
    <w:lvl w:ilvl="0" w:tplc="9D02FD2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75614D"/>
    <w:multiLevelType w:val="hybridMultilevel"/>
    <w:tmpl w:val="6B728764"/>
    <w:lvl w:ilvl="0" w:tplc="6D68B39C">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12">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0F57274E"/>
    <w:multiLevelType w:val="hybridMultilevel"/>
    <w:tmpl w:val="45206BF2"/>
    <w:lvl w:ilvl="0" w:tplc="B1128174">
      <w:start w:val="1"/>
      <w:numFmt w:val="bullet"/>
      <w:lvlText w:val=""/>
      <w:lvlJc w:val="left"/>
      <w:pPr>
        <w:ind w:left="-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3A5D8C"/>
    <w:multiLevelType w:val="hybridMultilevel"/>
    <w:tmpl w:val="0840C46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8F25C0"/>
    <w:multiLevelType w:val="hybridMultilevel"/>
    <w:tmpl w:val="E0C8095A"/>
    <w:lvl w:ilvl="0" w:tplc="08090001">
      <w:start w:val="1"/>
      <w:numFmt w:val="bullet"/>
      <w:lvlText w:val=""/>
      <w:lvlJc w:val="left"/>
      <w:pPr>
        <w:ind w:left="-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2F7C522F"/>
    <w:multiLevelType w:val="hybridMultilevel"/>
    <w:tmpl w:val="19842896"/>
    <w:lvl w:ilvl="0" w:tplc="08090001">
      <w:start w:val="1"/>
      <w:numFmt w:val="bullet"/>
      <w:lvlText w:val=""/>
      <w:lvlJc w:val="left"/>
      <w:pPr>
        <w:ind w:left="551" w:hanging="360"/>
      </w:pPr>
      <w:rPr>
        <w:rFonts w:ascii="Symbol" w:hAnsi="Symbol" w:hint="default"/>
      </w:rPr>
    </w:lvl>
    <w:lvl w:ilvl="1" w:tplc="08090003" w:tentative="1">
      <w:start w:val="1"/>
      <w:numFmt w:val="bullet"/>
      <w:lvlText w:val="o"/>
      <w:lvlJc w:val="left"/>
      <w:pPr>
        <w:ind w:left="1271" w:hanging="360"/>
      </w:pPr>
      <w:rPr>
        <w:rFonts w:ascii="Courier New" w:hAnsi="Courier New" w:cs="Courier New" w:hint="default"/>
      </w:rPr>
    </w:lvl>
    <w:lvl w:ilvl="2" w:tplc="08090005" w:tentative="1">
      <w:start w:val="1"/>
      <w:numFmt w:val="bullet"/>
      <w:lvlText w:val=""/>
      <w:lvlJc w:val="left"/>
      <w:pPr>
        <w:ind w:left="1991" w:hanging="360"/>
      </w:pPr>
      <w:rPr>
        <w:rFonts w:ascii="Wingdings" w:hAnsi="Wingdings" w:hint="default"/>
      </w:rPr>
    </w:lvl>
    <w:lvl w:ilvl="3" w:tplc="08090001" w:tentative="1">
      <w:start w:val="1"/>
      <w:numFmt w:val="bullet"/>
      <w:lvlText w:val=""/>
      <w:lvlJc w:val="left"/>
      <w:pPr>
        <w:ind w:left="2711" w:hanging="360"/>
      </w:pPr>
      <w:rPr>
        <w:rFonts w:ascii="Symbol" w:hAnsi="Symbol" w:hint="default"/>
      </w:rPr>
    </w:lvl>
    <w:lvl w:ilvl="4" w:tplc="08090003" w:tentative="1">
      <w:start w:val="1"/>
      <w:numFmt w:val="bullet"/>
      <w:lvlText w:val="o"/>
      <w:lvlJc w:val="left"/>
      <w:pPr>
        <w:ind w:left="3431" w:hanging="360"/>
      </w:pPr>
      <w:rPr>
        <w:rFonts w:ascii="Courier New" w:hAnsi="Courier New" w:cs="Courier New" w:hint="default"/>
      </w:rPr>
    </w:lvl>
    <w:lvl w:ilvl="5" w:tplc="08090005" w:tentative="1">
      <w:start w:val="1"/>
      <w:numFmt w:val="bullet"/>
      <w:lvlText w:val=""/>
      <w:lvlJc w:val="left"/>
      <w:pPr>
        <w:ind w:left="4151" w:hanging="360"/>
      </w:pPr>
      <w:rPr>
        <w:rFonts w:ascii="Wingdings" w:hAnsi="Wingdings" w:hint="default"/>
      </w:rPr>
    </w:lvl>
    <w:lvl w:ilvl="6" w:tplc="08090001" w:tentative="1">
      <w:start w:val="1"/>
      <w:numFmt w:val="bullet"/>
      <w:lvlText w:val=""/>
      <w:lvlJc w:val="left"/>
      <w:pPr>
        <w:ind w:left="4871" w:hanging="360"/>
      </w:pPr>
      <w:rPr>
        <w:rFonts w:ascii="Symbol" w:hAnsi="Symbol" w:hint="default"/>
      </w:rPr>
    </w:lvl>
    <w:lvl w:ilvl="7" w:tplc="08090003" w:tentative="1">
      <w:start w:val="1"/>
      <w:numFmt w:val="bullet"/>
      <w:lvlText w:val="o"/>
      <w:lvlJc w:val="left"/>
      <w:pPr>
        <w:ind w:left="5591" w:hanging="360"/>
      </w:pPr>
      <w:rPr>
        <w:rFonts w:ascii="Courier New" w:hAnsi="Courier New" w:cs="Courier New" w:hint="default"/>
      </w:rPr>
    </w:lvl>
    <w:lvl w:ilvl="8" w:tplc="08090005" w:tentative="1">
      <w:start w:val="1"/>
      <w:numFmt w:val="bullet"/>
      <w:lvlText w:val=""/>
      <w:lvlJc w:val="left"/>
      <w:pPr>
        <w:ind w:left="6311" w:hanging="360"/>
      </w:pPr>
      <w:rPr>
        <w:rFonts w:ascii="Wingdings" w:hAnsi="Wingdings" w:hint="default"/>
      </w:rPr>
    </w:lvl>
  </w:abstractNum>
  <w:abstractNum w:abstractNumId="18">
    <w:nsid w:val="31166888"/>
    <w:multiLevelType w:val="hybridMultilevel"/>
    <w:tmpl w:val="2B92E8DE"/>
    <w:lvl w:ilvl="0" w:tplc="2AAA3F8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0">
    <w:nsid w:val="41B755BE"/>
    <w:multiLevelType w:val="hybridMultilevel"/>
    <w:tmpl w:val="20CED92C"/>
    <w:lvl w:ilvl="0" w:tplc="2E0C0A9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577739B2"/>
    <w:multiLevelType w:val="hybridMultilevel"/>
    <w:tmpl w:val="A08A4BA2"/>
    <w:lvl w:ilvl="0" w:tplc="11E4D588">
      <w:start w:val="1"/>
      <w:numFmt w:val="bullet"/>
      <w:lvlText w:val=""/>
      <w:lvlJc w:val="left"/>
      <w:pPr>
        <w:ind w:left="1004" w:hanging="360"/>
      </w:pPr>
      <w:rPr>
        <w:rFonts w:ascii="Symbol" w:hAnsi="Symbol" w:hint="default"/>
        <w:color w:val="E21951"/>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5899376A"/>
    <w:multiLevelType w:val="hybridMultilevel"/>
    <w:tmpl w:val="9954D514"/>
    <w:lvl w:ilvl="0" w:tplc="DB921EAE">
      <w:start w:val="1"/>
      <w:numFmt w:val="bullet"/>
      <w:lvlText w:val=""/>
      <w:lvlJc w:val="left"/>
      <w:pPr>
        <w:ind w:left="1004" w:hanging="360"/>
      </w:pPr>
      <w:rPr>
        <w:rFonts w:ascii="Symbol" w:hAnsi="Symbol" w:hint="default"/>
        <w:color w:val="E21951"/>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nsid w:val="5CCE1F5C"/>
    <w:multiLevelType w:val="multilevel"/>
    <w:tmpl w:val="921CC832"/>
    <w:lvl w:ilvl="0">
      <w:start w:val="1"/>
      <w:numFmt w:val="bullet"/>
      <w:lvlText w:val=""/>
      <w:lvlJc w:val="left"/>
      <w:pPr>
        <w:ind w:left="453" w:hanging="170"/>
      </w:pPr>
      <w:rPr>
        <w:rFonts w:ascii="Symbol" w:hAnsi="Symbol" w:hint="default"/>
      </w:rPr>
    </w:lvl>
    <w:lvl w:ilvl="1">
      <w:start w:val="1"/>
      <w:numFmt w:val="bullet"/>
      <w:lvlText w:val="o"/>
      <w:lvlJc w:val="left"/>
      <w:pPr>
        <w:ind w:left="510" w:hanging="226"/>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69250855"/>
    <w:multiLevelType w:val="hybridMultilevel"/>
    <w:tmpl w:val="A7DAE934"/>
    <w:lvl w:ilvl="0" w:tplc="B1128174">
      <w:start w:val="1"/>
      <w:numFmt w:val="bullet"/>
      <w:lvlText w:val=""/>
      <w:lvlJc w:val="left"/>
      <w:pPr>
        <w:ind w:left="-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6A04B1"/>
    <w:multiLevelType w:val="hybridMultilevel"/>
    <w:tmpl w:val="DA1046AC"/>
    <w:lvl w:ilvl="0" w:tplc="B2CCF11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3875C7"/>
    <w:multiLevelType w:val="hybridMultilevel"/>
    <w:tmpl w:val="448E8A4A"/>
    <w:lvl w:ilvl="0" w:tplc="B1128174">
      <w:start w:val="1"/>
      <w:numFmt w:val="bullet"/>
      <w:lvlText w:val=""/>
      <w:lvlJc w:val="left"/>
      <w:pPr>
        <w:ind w:left="-20" w:hanging="360"/>
      </w:pPr>
      <w:rPr>
        <w:rFonts w:ascii="Symbol" w:hAnsi="Symbol" w:hint="default"/>
        <w:color w:val="E21951"/>
      </w:rPr>
    </w:lvl>
    <w:lvl w:ilvl="1" w:tplc="08090019" w:tentative="1">
      <w:start w:val="1"/>
      <w:numFmt w:val="lowerLetter"/>
      <w:lvlText w:val="%2."/>
      <w:lvlJc w:val="left"/>
      <w:pPr>
        <w:ind w:left="700" w:hanging="360"/>
      </w:pPr>
    </w:lvl>
    <w:lvl w:ilvl="2" w:tplc="0809001B" w:tentative="1">
      <w:start w:val="1"/>
      <w:numFmt w:val="lowerRoman"/>
      <w:lvlText w:val="%3."/>
      <w:lvlJc w:val="right"/>
      <w:pPr>
        <w:ind w:left="1420" w:hanging="180"/>
      </w:pPr>
    </w:lvl>
    <w:lvl w:ilvl="3" w:tplc="0809000F" w:tentative="1">
      <w:start w:val="1"/>
      <w:numFmt w:val="decimal"/>
      <w:lvlText w:val="%4."/>
      <w:lvlJc w:val="left"/>
      <w:pPr>
        <w:ind w:left="2140" w:hanging="360"/>
      </w:pPr>
    </w:lvl>
    <w:lvl w:ilvl="4" w:tplc="08090019" w:tentative="1">
      <w:start w:val="1"/>
      <w:numFmt w:val="lowerLetter"/>
      <w:lvlText w:val="%5."/>
      <w:lvlJc w:val="left"/>
      <w:pPr>
        <w:ind w:left="2860" w:hanging="360"/>
      </w:pPr>
    </w:lvl>
    <w:lvl w:ilvl="5" w:tplc="0809001B" w:tentative="1">
      <w:start w:val="1"/>
      <w:numFmt w:val="lowerRoman"/>
      <w:lvlText w:val="%6."/>
      <w:lvlJc w:val="right"/>
      <w:pPr>
        <w:ind w:left="3580" w:hanging="180"/>
      </w:pPr>
    </w:lvl>
    <w:lvl w:ilvl="6" w:tplc="0809000F" w:tentative="1">
      <w:start w:val="1"/>
      <w:numFmt w:val="decimal"/>
      <w:lvlText w:val="%7."/>
      <w:lvlJc w:val="left"/>
      <w:pPr>
        <w:ind w:left="4300" w:hanging="360"/>
      </w:pPr>
    </w:lvl>
    <w:lvl w:ilvl="7" w:tplc="08090019" w:tentative="1">
      <w:start w:val="1"/>
      <w:numFmt w:val="lowerLetter"/>
      <w:lvlText w:val="%8."/>
      <w:lvlJc w:val="left"/>
      <w:pPr>
        <w:ind w:left="5020" w:hanging="360"/>
      </w:pPr>
    </w:lvl>
    <w:lvl w:ilvl="8" w:tplc="0809001B" w:tentative="1">
      <w:start w:val="1"/>
      <w:numFmt w:val="lowerRoman"/>
      <w:lvlText w:val="%9."/>
      <w:lvlJc w:val="right"/>
      <w:pPr>
        <w:ind w:left="5740" w:hanging="180"/>
      </w:pPr>
    </w:lvl>
  </w:abstractNum>
  <w:abstractNum w:abstractNumId="29">
    <w:nsid w:val="6C6827C2"/>
    <w:multiLevelType w:val="hybridMultilevel"/>
    <w:tmpl w:val="071C013A"/>
    <w:lvl w:ilvl="0" w:tplc="3280CFBC">
      <w:numFmt w:val="bullet"/>
      <w:lvlText w:val="•"/>
      <w:lvlJc w:val="left"/>
      <w:pPr>
        <w:ind w:left="1080" w:hanging="72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040096"/>
    <w:multiLevelType w:val="hybridMultilevel"/>
    <w:tmpl w:val="62D4DBC8"/>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31">
    <w:nsid w:val="74F05B80"/>
    <w:multiLevelType w:val="hybridMultilevel"/>
    <w:tmpl w:val="0242E5E4"/>
    <w:lvl w:ilvl="0" w:tplc="E4A648F8">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32">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7C273F2D"/>
    <w:multiLevelType w:val="hybridMultilevel"/>
    <w:tmpl w:val="AB1E34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19"/>
  </w:num>
  <w:num w:numId="13">
    <w:abstractNumId w:val="35"/>
  </w:num>
  <w:num w:numId="14">
    <w:abstractNumId w:val="32"/>
  </w:num>
  <w:num w:numId="15">
    <w:abstractNumId w:val="16"/>
  </w:num>
  <w:num w:numId="16">
    <w:abstractNumId w:val="23"/>
  </w:num>
  <w:num w:numId="17">
    <w:abstractNumId w:val="12"/>
  </w:num>
  <w:num w:numId="18">
    <w:abstractNumId w:val="21"/>
  </w:num>
  <w:num w:numId="19">
    <w:abstractNumId w:val="25"/>
  </w:num>
  <w:num w:numId="20">
    <w:abstractNumId w:val="28"/>
  </w:num>
  <w:num w:numId="21">
    <w:abstractNumId w:val="17"/>
  </w:num>
  <w:num w:numId="22">
    <w:abstractNumId w:val="20"/>
  </w:num>
  <w:num w:numId="23">
    <w:abstractNumId w:val="22"/>
  </w:num>
  <w:num w:numId="24">
    <w:abstractNumId w:val="24"/>
  </w:num>
  <w:num w:numId="25">
    <w:abstractNumId w:val="10"/>
  </w:num>
  <w:num w:numId="26">
    <w:abstractNumId w:val="27"/>
  </w:num>
  <w:num w:numId="27">
    <w:abstractNumId w:val="11"/>
  </w:num>
  <w:num w:numId="28">
    <w:abstractNumId w:val="31"/>
  </w:num>
  <w:num w:numId="29">
    <w:abstractNumId w:val="30"/>
  </w:num>
  <w:num w:numId="30">
    <w:abstractNumId w:val="26"/>
  </w:num>
  <w:num w:numId="31">
    <w:abstractNumId w:val="13"/>
  </w:num>
  <w:num w:numId="32">
    <w:abstractNumId w:val="15"/>
  </w:num>
  <w:num w:numId="33">
    <w:abstractNumId w:val="34"/>
  </w:num>
  <w:num w:numId="34">
    <w:abstractNumId w:val="18"/>
  </w:num>
  <w:num w:numId="35">
    <w:abstractNumId w:val="1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5425"/>
    <w:rsid w:val="00012CDC"/>
    <w:rsid w:val="00016598"/>
    <w:rsid w:val="00027BD9"/>
    <w:rsid w:val="00030893"/>
    <w:rsid w:val="00031FAE"/>
    <w:rsid w:val="00037383"/>
    <w:rsid w:val="00042BFC"/>
    <w:rsid w:val="00044CC2"/>
    <w:rsid w:val="0005232A"/>
    <w:rsid w:val="000548EC"/>
    <w:rsid w:val="00061DB1"/>
    <w:rsid w:val="000731A9"/>
    <w:rsid w:val="00075963"/>
    <w:rsid w:val="00075E57"/>
    <w:rsid w:val="000801DA"/>
    <w:rsid w:val="000820EC"/>
    <w:rsid w:val="00083249"/>
    <w:rsid w:val="00084B7F"/>
    <w:rsid w:val="00087E8E"/>
    <w:rsid w:val="0009168B"/>
    <w:rsid w:val="00091E0C"/>
    <w:rsid w:val="0009292E"/>
    <w:rsid w:val="00093A0A"/>
    <w:rsid w:val="000962AF"/>
    <w:rsid w:val="000A32ED"/>
    <w:rsid w:val="000A6725"/>
    <w:rsid w:val="000A6C57"/>
    <w:rsid w:val="000B3AAB"/>
    <w:rsid w:val="000B786F"/>
    <w:rsid w:val="000C1C95"/>
    <w:rsid w:val="000C76AF"/>
    <w:rsid w:val="000D19D6"/>
    <w:rsid w:val="000D6D06"/>
    <w:rsid w:val="000D71C5"/>
    <w:rsid w:val="000E08F0"/>
    <w:rsid w:val="000E0BEE"/>
    <w:rsid w:val="000E6656"/>
    <w:rsid w:val="000F3E5F"/>
    <w:rsid w:val="000F54D2"/>
    <w:rsid w:val="000F6E15"/>
    <w:rsid w:val="0010273F"/>
    <w:rsid w:val="00103123"/>
    <w:rsid w:val="00105770"/>
    <w:rsid w:val="00107AF9"/>
    <w:rsid w:val="00114B72"/>
    <w:rsid w:val="00126BFB"/>
    <w:rsid w:val="00134488"/>
    <w:rsid w:val="00137FCE"/>
    <w:rsid w:val="00150F9D"/>
    <w:rsid w:val="00161BDF"/>
    <w:rsid w:val="00163231"/>
    <w:rsid w:val="00163A23"/>
    <w:rsid w:val="00171DCB"/>
    <w:rsid w:val="00172753"/>
    <w:rsid w:val="00172D4F"/>
    <w:rsid w:val="001776B8"/>
    <w:rsid w:val="00177907"/>
    <w:rsid w:val="001803D8"/>
    <w:rsid w:val="0018072E"/>
    <w:rsid w:val="00182AF9"/>
    <w:rsid w:val="001856FB"/>
    <w:rsid w:val="001A22BC"/>
    <w:rsid w:val="001A51F5"/>
    <w:rsid w:val="001A54F8"/>
    <w:rsid w:val="001B5149"/>
    <w:rsid w:val="001C6EC8"/>
    <w:rsid w:val="001D0AB7"/>
    <w:rsid w:val="001D0F38"/>
    <w:rsid w:val="001D7776"/>
    <w:rsid w:val="001D7D9B"/>
    <w:rsid w:val="001E018E"/>
    <w:rsid w:val="001E164A"/>
    <w:rsid w:val="001E56E5"/>
    <w:rsid w:val="001F15E3"/>
    <w:rsid w:val="001F33D1"/>
    <w:rsid w:val="001F4CBF"/>
    <w:rsid w:val="00211D99"/>
    <w:rsid w:val="002161B4"/>
    <w:rsid w:val="0023056C"/>
    <w:rsid w:val="0023443A"/>
    <w:rsid w:val="00234B61"/>
    <w:rsid w:val="002356AD"/>
    <w:rsid w:val="00237D39"/>
    <w:rsid w:val="00244C59"/>
    <w:rsid w:val="00251374"/>
    <w:rsid w:val="002545A5"/>
    <w:rsid w:val="00254F3D"/>
    <w:rsid w:val="002657E7"/>
    <w:rsid w:val="00271BD5"/>
    <w:rsid w:val="00274843"/>
    <w:rsid w:val="002814CA"/>
    <w:rsid w:val="002833F2"/>
    <w:rsid w:val="0028378D"/>
    <w:rsid w:val="00287FE8"/>
    <w:rsid w:val="00293D86"/>
    <w:rsid w:val="002A15AB"/>
    <w:rsid w:val="002A19A5"/>
    <w:rsid w:val="002A37A1"/>
    <w:rsid w:val="002A5420"/>
    <w:rsid w:val="002A7685"/>
    <w:rsid w:val="002B0DFE"/>
    <w:rsid w:val="002B24B1"/>
    <w:rsid w:val="002B2FDA"/>
    <w:rsid w:val="002B3C9D"/>
    <w:rsid w:val="002B67B9"/>
    <w:rsid w:val="002C5034"/>
    <w:rsid w:val="002C7E77"/>
    <w:rsid w:val="002D1124"/>
    <w:rsid w:val="002D25D6"/>
    <w:rsid w:val="002D2CC5"/>
    <w:rsid w:val="002D7381"/>
    <w:rsid w:val="002E1307"/>
    <w:rsid w:val="002E65EB"/>
    <w:rsid w:val="002F3FCD"/>
    <w:rsid w:val="002F436C"/>
    <w:rsid w:val="00300E6D"/>
    <w:rsid w:val="003046A7"/>
    <w:rsid w:val="0031628C"/>
    <w:rsid w:val="00316C61"/>
    <w:rsid w:val="00320030"/>
    <w:rsid w:val="00321D1B"/>
    <w:rsid w:val="00322DC7"/>
    <w:rsid w:val="00324976"/>
    <w:rsid w:val="00324C96"/>
    <w:rsid w:val="00327D94"/>
    <w:rsid w:val="00332006"/>
    <w:rsid w:val="00333C84"/>
    <w:rsid w:val="00340637"/>
    <w:rsid w:val="00347DBB"/>
    <w:rsid w:val="00351CF5"/>
    <w:rsid w:val="003536A1"/>
    <w:rsid w:val="003631E6"/>
    <w:rsid w:val="00364921"/>
    <w:rsid w:val="003722E3"/>
    <w:rsid w:val="0037469F"/>
    <w:rsid w:val="003831B0"/>
    <w:rsid w:val="00393536"/>
    <w:rsid w:val="003970D8"/>
    <w:rsid w:val="003A1BF8"/>
    <w:rsid w:val="003A232C"/>
    <w:rsid w:val="003A4869"/>
    <w:rsid w:val="003A6189"/>
    <w:rsid w:val="003B579B"/>
    <w:rsid w:val="003C0C6A"/>
    <w:rsid w:val="003C0F14"/>
    <w:rsid w:val="003C640C"/>
    <w:rsid w:val="003C678D"/>
    <w:rsid w:val="003C7828"/>
    <w:rsid w:val="003D2B2A"/>
    <w:rsid w:val="003D4BA0"/>
    <w:rsid w:val="003D5469"/>
    <w:rsid w:val="003E2257"/>
    <w:rsid w:val="003E2B93"/>
    <w:rsid w:val="003E2C47"/>
    <w:rsid w:val="003F1664"/>
    <w:rsid w:val="003F6BD3"/>
    <w:rsid w:val="003F7370"/>
    <w:rsid w:val="004146F4"/>
    <w:rsid w:val="00414711"/>
    <w:rsid w:val="00420C26"/>
    <w:rsid w:val="00427865"/>
    <w:rsid w:val="0043374F"/>
    <w:rsid w:val="004359ED"/>
    <w:rsid w:val="0043639B"/>
    <w:rsid w:val="004401CA"/>
    <w:rsid w:val="00441E0B"/>
    <w:rsid w:val="00444BDF"/>
    <w:rsid w:val="004549C3"/>
    <w:rsid w:val="00456C20"/>
    <w:rsid w:val="00460FEC"/>
    <w:rsid w:val="004611E8"/>
    <w:rsid w:val="00463D65"/>
    <w:rsid w:val="0046425E"/>
    <w:rsid w:val="004669D0"/>
    <w:rsid w:val="00470135"/>
    <w:rsid w:val="00471325"/>
    <w:rsid w:val="00483CB0"/>
    <w:rsid w:val="004928B8"/>
    <w:rsid w:val="00496CFE"/>
    <w:rsid w:val="00497057"/>
    <w:rsid w:val="004976D3"/>
    <w:rsid w:val="004A3F3F"/>
    <w:rsid w:val="004A4E17"/>
    <w:rsid w:val="004A4EBC"/>
    <w:rsid w:val="004A5820"/>
    <w:rsid w:val="004A711F"/>
    <w:rsid w:val="004B2916"/>
    <w:rsid w:val="004C39FB"/>
    <w:rsid w:val="004C438E"/>
    <w:rsid w:val="004C6B31"/>
    <w:rsid w:val="004C7D48"/>
    <w:rsid w:val="004D2BDF"/>
    <w:rsid w:val="004D6139"/>
    <w:rsid w:val="004E106E"/>
    <w:rsid w:val="004E2C7C"/>
    <w:rsid w:val="004E2FD6"/>
    <w:rsid w:val="004E2FED"/>
    <w:rsid w:val="004E3EFE"/>
    <w:rsid w:val="004E77FB"/>
    <w:rsid w:val="004F7B2B"/>
    <w:rsid w:val="005010EA"/>
    <w:rsid w:val="0051346E"/>
    <w:rsid w:val="005149E8"/>
    <w:rsid w:val="005169AB"/>
    <w:rsid w:val="005212BF"/>
    <w:rsid w:val="00522A7C"/>
    <w:rsid w:val="00522E89"/>
    <w:rsid w:val="00526D5A"/>
    <w:rsid w:val="005314A0"/>
    <w:rsid w:val="00531DEE"/>
    <w:rsid w:val="00541BDC"/>
    <w:rsid w:val="00546CFA"/>
    <w:rsid w:val="005565E6"/>
    <w:rsid w:val="00564474"/>
    <w:rsid w:val="0056494E"/>
    <w:rsid w:val="00567A53"/>
    <w:rsid w:val="00571301"/>
    <w:rsid w:val="00573871"/>
    <w:rsid w:val="00575DE3"/>
    <w:rsid w:val="005858F1"/>
    <w:rsid w:val="00594E88"/>
    <w:rsid w:val="00595446"/>
    <w:rsid w:val="00595E85"/>
    <w:rsid w:val="005A5C6D"/>
    <w:rsid w:val="005B140D"/>
    <w:rsid w:val="005B1B4C"/>
    <w:rsid w:val="005B5276"/>
    <w:rsid w:val="005B6D99"/>
    <w:rsid w:val="005C1815"/>
    <w:rsid w:val="005C6A8B"/>
    <w:rsid w:val="005D44DF"/>
    <w:rsid w:val="005D4EB0"/>
    <w:rsid w:val="005E32E9"/>
    <w:rsid w:val="005E374E"/>
    <w:rsid w:val="005E7BA6"/>
    <w:rsid w:val="005F6A49"/>
    <w:rsid w:val="005F778E"/>
    <w:rsid w:val="0060080C"/>
    <w:rsid w:val="0060320C"/>
    <w:rsid w:val="00614887"/>
    <w:rsid w:val="00620AE0"/>
    <w:rsid w:val="0062112D"/>
    <w:rsid w:val="0062372A"/>
    <w:rsid w:val="00630F93"/>
    <w:rsid w:val="00634BC4"/>
    <w:rsid w:val="00640A89"/>
    <w:rsid w:val="0064122D"/>
    <w:rsid w:val="0064256C"/>
    <w:rsid w:val="00643D1C"/>
    <w:rsid w:val="00646BC8"/>
    <w:rsid w:val="00646C76"/>
    <w:rsid w:val="006471F0"/>
    <w:rsid w:val="00647A8A"/>
    <w:rsid w:val="00647F29"/>
    <w:rsid w:val="00651A27"/>
    <w:rsid w:val="00651E89"/>
    <w:rsid w:val="00660BBC"/>
    <w:rsid w:val="006614A2"/>
    <w:rsid w:val="00663E13"/>
    <w:rsid w:val="0066672D"/>
    <w:rsid w:val="00666ADE"/>
    <w:rsid w:val="0067457E"/>
    <w:rsid w:val="00681C29"/>
    <w:rsid w:val="00684032"/>
    <w:rsid w:val="006870FB"/>
    <w:rsid w:val="0068760D"/>
    <w:rsid w:val="00687BF7"/>
    <w:rsid w:val="0069105C"/>
    <w:rsid w:val="00694C07"/>
    <w:rsid w:val="006A2FE7"/>
    <w:rsid w:val="006A6139"/>
    <w:rsid w:val="006B0998"/>
    <w:rsid w:val="006B4486"/>
    <w:rsid w:val="006C0459"/>
    <w:rsid w:val="006C3234"/>
    <w:rsid w:val="006C340F"/>
    <w:rsid w:val="006D0BDC"/>
    <w:rsid w:val="006D580E"/>
    <w:rsid w:val="006E71EB"/>
    <w:rsid w:val="006F0A36"/>
    <w:rsid w:val="006F2ED3"/>
    <w:rsid w:val="00700D29"/>
    <w:rsid w:val="00702D06"/>
    <w:rsid w:val="007030B7"/>
    <w:rsid w:val="00703949"/>
    <w:rsid w:val="007131A1"/>
    <w:rsid w:val="00716068"/>
    <w:rsid w:val="00716D43"/>
    <w:rsid w:val="007170B3"/>
    <w:rsid w:val="00721721"/>
    <w:rsid w:val="00722711"/>
    <w:rsid w:val="007228AE"/>
    <w:rsid w:val="00723C87"/>
    <w:rsid w:val="007317BA"/>
    <w:rsid w:val="0073187E"/>
    <w:rsid w:val="00735219"/>
    <w:rsid w:val="007434A5"/>
    <w:rsid w:val="007456EC"/>
    <w:rsid w:val="00746B24"/>
    <w:rsid w:val="00750488"/>
    <w:rsid w:val="00750CFA"/>
    <w:rsid w:val="00751874"/>
    <w:rsid w:val="00753472"/>
    <w:rsid w:val="00753A30"/>
    <w:rsid w:val="0075747A"/>
    <w:rsid w:val="00760A69"/>
    <w:rsid w:val="00760C04"/>
    <w:rsid w:val="00764EA3"/>
    <w:rsid w:val="00765B88"/>
    <w:rsid w:val="00766334"/>
    <w:rsid w:val="007711C9"/>
    <w:rsid w:val="00775D4B"/>
    <w:rsid w:val="00776027"/>
    <w:rsid w:val="007819B8"/>
    <w:rsid w:val="00782626"/>
    <w:rsid w:val="00792609"/>
    <w:rsid w:val="0079461C"/>
    <w:rsid w:val="00794FF1"/>
    <w:rsid w:val="007A1810"/>
    <w:rsid w:val="007A4F07"/>
    <w:rsid w:val="007A645A"/>
    <w:rsid w:val="007B2E19"/>
    <w:rsid w:val="007B6045"/>
    <w:rsid w:val="007C4DC0"/>
    <w:rsid w:val="007C5368"/>
    <w:rsid w:val="007C72C7"/>
    <w:rsid w:val="007D5941"/>
    <w:rsid w:val="007D67D5"/>
    <w:rsid w:val="007D6FED"/>
    <w:rsid w:val="007D75DA"/>
    <w:rsid w:val="007D7FAB"/>
    <w:rsid w:val="007E0801"/>
    <w:rsid w:val="007E1BF7"/>
    <w:rsid w:val="007E2A03"/>
    <w:rsid w:val="007E37FE"/>
    <w:rsid w:val="007F7180"/>
    <w:rsid w:val="008001C1"/>
    <w:rsid w:val="008071E2"/>
    <w:rsid w:val="00813AFC"/>
    <w:rsid w:val="00816702"/>
    <w:rsid w:val="00821C74"/>
    <w:rsid w:val="00825885"/>
    <w:rsid w:val="00837DB4"/>
    <w:rsid w:val="00840FD1"/>
    <w:rsid w:val="0084129D"/>
    <w:rsid w:val="00850A0C"/>
    <w:rsid w:val="00863F1D"/>
    <w:rsid w:val="00871C11"/>
    <w:rsid w:val="008743EC"/>
    <w:rsid w:val="00874AC5"/>
    <w:rsid w:val="00876AC6"/>
    <w:rsid w:val="00876C80"/>
    <w:rsid w:val="00877AD3"/>
    <w:rsid w:val="008900D9"/>
    <w:rsid w:val="00891244"/>
    <w:rsid w:val="008938EA"/>
    <w:rsid w:val="008A12DD"/>
    <w:rsid w:val="008A451F"/>
    <w:rsid w:val="008A4C65"/>
    <w:rsid w:val="008A7665"/>
    <w:rsid w:val="008B1C6D"/>
    <w:rsid w:val="008B2A08"/>
    <w:rsid w:val="008B4477"/>
    <w:rsid w:val="008B5073"/>
    <w:rsid w:val="008C27E2"/>
    <w:rsid w:val="008D32C6"/>
    <w:rsid w:val="008E08EC"/>
    <w:rsid w:val="008E0D99"/>
    <w:rsid w:val="008E4090"/>
    <w:rsid w:val="008E42D3"/>
    <w:rsid w:val="008E4CA8"/>
    <w:rsid w:val="008E5308"/>
    <w:rsid w:val="008E5ADC"/>
    <w:rsid w:val="008F3845"/>
    <w:rsid w:val="008F57ED"/>
    <w:rsid w:val="008F7312"/>
    <w:rsid w:val="0090224F"/>
    <w:rsid w:val="00905234"/>
    <w:rsid w:val="00910E37"/>
    <w:rsid w:val="00911570"/>
    <w:rsid w:val="00914E06"/>
    <w:rsid w:val="00925398"/>
    <w:rsid w:val="00927BA9"/>
    <w:rsid w:val="009335B8"/>
    <w:rsid w:val="00934A80"/>
    <w:rsid w:val="0093529B"/>
    <w:rsid w:val="00936619"/>
    <w:rsid w:val="009469B0"/>
    <w:rsid w:val="00950D00"/>
    <w:rsid w:val="009631DA"/>
    <w:rsid w:val="009652F1"/>
    <w:rsid w:val="00972914"/>
    <w:rsid w:val="009749DD"/>
    <w:rsid w:val="00974CDF"/>
    <w:rsid w:val="009861C8"/>
    <w:rsid w:val="00986205"/>
    <w:rsid w:val="00986C69"/>
    <w:rsid w:val="009872C6"/>
    <w:rsid w:val="009A0141"/>
    <w:rsid w:val="009A6143"/>
    <w:rsid w:val="009B30B9"/>
    <w:rsid w:val="009B3DA9"/>
    <w:rsid w:val="009B7B44"/>
    <w:rsid w:val="009D0A07"/>
    <w:rsid w:val="009D6005"/>
    <w:rsid w:val="009D6114"/>
    <w:rsid w:val="009E76AB"/>
    <w:rsid w:val="009E7BD3"/>
    <w:rsid w:val="009F76CA"/>
    <w:rsid w:val="00A134CD"/>
    <w:rsid w:val="00A2135B"/>
    <w:rsid w:val="00A21C00"/>
    <w:rsid w:val="00A22FB6"/>
    <w:rsid w:val="00A24C94"/>
    <w:rsid w:val="00A33049"/>
    <w:rsid w:val="00A33EB6"/>
    <w:rsid w:val="00A3511C"/>
    <w:rsid w:val="00A35794"/>
    <w:rsid w:val="00A51852"/>
    <w:rsid w:val="00A54741"/>
    <w:rsid w:val="00A54C5F"/>
    <w:rsid w:val="00A5534B"/>
    <w:rsid w:val="00A55768"/>
    <w:rsid w:val="00A56E4E"/>
    <w:rsid w:val="00A57F92"/>
    <w:rsid w:val="00A60FB6"/>
    <w:rsid w:val="00A62FD9"/>
    <w:rsid w:val="00A63653"/>
    <w:rsid w:val="00A64F54"/>
    <w:rsid w:val="00A654CE"/>
    <w:rsid w:val="00A70183"/>
    <w:rsid w:val="00A71E3A"/>
    <w:rsid w:val="00A73CC3"/>
    <w:rsid w:val="00A74BDF"/>
    <w:rsid w:val="00A80732"/>
    <w:rsid w:val="00A80C4E"/>
    <w:rsid w:val="00A81AFE"/>
    <w:rsid w:val="00A866C9"/>
    <w:rsid w:val="00A92B7A"/>
    <w:rsid w:val="00A9722A"/>
    <w:rsid w:val="00A978E1"/>
    <w:rsid w:val="00AA33F5"/>
    <w:rsid w:val="00AA44C1"/>
    <w:rsid w:val="00AA53FA"/>
    <w:rsid w:val="00AB26F9"/>
    <w:rsid w:val="00AB316A"/>
    <w:rsid w:val="00AB3E51"/>
    <w:rsid w:val="00AB7D65"/>
    <w:rsid w:val="00AC36E0"/>
    <w:rsid w:val="00AC74C7"/>
    <w:rsid w:val="00AC7564"/>
    <w:rsid w:val="00AD39A8"/>
    <w:rsid w:val="00AD62B2"/>
    <w:rsid w:val="00AE3446"/>
    <w:rsid w:val="00AE3961"/>
    <w:rsid w:val="00AE6E97"/>
    <w:rsid w:val="00AE757D"/>
    <w:rsid w:val="00AF027D"/>
    <w:rsid w:val="00AF068D"/>
    <w:rsid w:val="00AF1D68"/>
    <w:rsid w:val="00AF2806"/>
    <w:rsid w:val="00AF2E1D"/>
    <w:rsid w:val="00AF3126"/>
    <w:rsid w:val="00AF4E55"/>
    <w:rsid w:val="00B017A6"/>
    <w:rsid w:val="00B01FF3"/>
    <w:rsid w:val="00B04BB8"/>
    <w:rsid w:val="00B079EB"/>
    <w:rsid w:val="00B15213"/>
    <w:rsid w:val="00B16408"/>
    <w:rsid w:val="00B16E4C"/>
    <w:rsid w:val="00B30144"/>
    <w:rsid w:val="00B314C6"/>
    <w:rsid w:val="00B3209A"/>
    <w:rsid w:val="00B35A42"/>
    <w:rsid w:val="00B427A5"/>
    <w:rsid w:val="00B42B98"/>
    <w:rsid w:val="00B43E42"/>
    <w:rsid w:val="00B44551"/>
    <w:rsid w:val="00B457A9"/>
    <w:rsid w:val="00B47E8B"/>
    <w:rsid w:val="00B55FA6"/>
    <w:rsid w:val="00B616C9"/>
    <w:rsid w:val="00B6402B"/>
    <w:rsid w:val="00B71AEB"/>
    <w:rsid w:val="00B72362"/>
    <w:rsid w:val="00B82E0A"/>
    <w:rsid w:val="00B91064"/>
    <w:rsid w:val="00B92A02"/>
    <w:rsid w:val="00B93476"/>
    <w:rsid w:val="00B9585D"/>
    <w:rsid w:val="00B97139"/>
    <w:rsid w:val="00BA046C"/>
    <w:rsid w:val="00BA0A83"/>
    <w:rsid w:val="00BA43FB"/>
    <w:rsid w:val="00BA7952"/>
    <w:rsid w:val="00BB0252"/>
    <w:rsid w:val="00BB297A"/>
    <w:rsid w:val="00BB4631"/>
    <w:rsid w:val="00BB5AFB"/>
    <w:rsid w:val="00BB67A8"/>
    <w:rsid w:val="00BB6CF1"/>
    <w:rsid w:val="00BC174D"/>
    <w:rsid w:val="00BC21DE"/>
    <w:rsid w:val="00BC4301"/>
    <w:rsid w:val="00BC78DE"/>
    <w:rsid w:val="00BD38B4"/>
    <w:rsid w:val="00BE4F11"/>
    <w:rsid w:val="00BE551F"/>
    <w:rsid w:val="00BE68BE"/>
    <w:rsid w:val="00BE70CC"/>
    <w:rsid w:val="00BF101F"/>
    <w:rsid w:val="00BF64A6"/>
    <w:rsid w:val="00BF74FB"/>
    <w:rsid w:val="00C011E0"/>
    <w:rsid w:val="00C019CF"/>
    <w:rsid w:val="00C02889"/>
    <w:rsid w:val="00C0496A"/>
    <w:rsid w:val="00C13066"/>
    <w:rsid w:val="00C14445"/>
    <w:rsid w:val="00C1660E"/>
    <w:rsid w:val="00C217B1"/>
    <w:rsid w:val="00C275F0"/>
    <w:rsid w:val="00C27D74"/>
    <w:rsid w:val="00C328E3"/>
    <w:rsid w:val="00C350BB"/>
    <w:rsid w:val="00C3562B"/>
    <w:rsid w:val="00C364FD"/>
    <w:rsid w:val="00C3660B"/>
    <w:rsid w:val="00C45DDC"/>
    <w:rsid w:val="00C50C94"/>
    <w:rsid w:val="00C63480"/>
    <w:rsid w:val="00C64878"/>
    <w:rsid w:val="00C64EBC"/>
    <w:rsid w:val="00C70BDA"/>
    <w:rsid w:val="00C7708E"/>
    <w:rsid w:val="00C8260A"/>
    <w:rsid w:val="00C832F0"/>
    <w:rsid w:val="00C83A9B"/>
    <w:rsid w:val="00C842B6"/>
    <w:rsid w:val="00C8799D"/>
    <w:rsid w:val="00C92F05"/>
    <w:rsid w:val="00C93633"/>
    <w:rsid w:val="00C93D38"/>
    <w:rsid w:val="00CA1031"/>
    <w:rsid w:val="00CA4AC4"/>
    <w:rsid w:val="00CA4F0F"/>
    <w:rsid w:val="00CA588F"/>
    <w:rsid w:val="00CA74C8"/>
    <w:rsid w:val="00CA7F1B"/>
    <w:rsid w:val="00CB4E5B"/>
    <w:rsid w:val="00CB4E6C"/>
    <w:rsid w:val="00CC6B49"/>
    <w:rsid w:val="00CD33E2"/>
    <w:rsid w:val="00CD79EC"/>
    <w:rsid w:val="00CE0133"/>
    <w:rsid w:val="00CE25F5"/>
    <w:rsid w:val="00CE2C74"/>
    <w:rsid w:val="00CE7D00"/>
    <w:rsid w:val="00CF6AB6"/>
    <w:rsid w:val="00D01595"/>
    <w:rsid w:val="00D024FA"/>
    <w:rsid w:val="00D03822"/>
    <w:rsid w:val="00D10FF2"/>
    <w:rsid w:val="00D16D4D"/>
    <w:rsid w:val="00D1718C"/>
    <w:rsid w:val="00D23F71"/>
    <w:rsid w:val="00D2582B"/>
    <w:rsid w:val="00D27688"/>
    <w:rsid w:val="00D30CBF"/>
    <w:rsid w:val="00D326F4"/>
    <w:rsid w:val="00D3360D"/>
    <w:rsid w:val="00D373D0"/>
    <w:rsid w:val="00D40AD1"/>
    <w:rsid w:val="00D42916"/>
    <w:rsid w:val="00D429D1"/>
    <w:rsid w:val="00D50FFE"/>
    <w:rsid w:val="00D626F4"/>
    <w:rsid w:val="00D62B39"/>
    <w:rsid w:val="00D7115C"/>
    <w:rsid w:val="00D82DF8"/>
    <w:rsid w:val="00D94F40"/>
    <w:rsid w:val="00D96923"/>
    <w:rsid w:val="00DA1611"/>
    <w:rsid w:val="00DA164D"/>
    <w:rsid w:val="00DA16E7"/>
    <w:rsid w:val="00DA1992"/>
    <w:rsid w:val="00DA665E"/>
    <w:rsid w:val="00DA7B98"/>
    <w:rsid w:val="00DB2C1F"/>
    <w:rsid w:val="00DB4B5D"/>
    <w:rsid w:val="00DB5857"/>
    <w:rsid w:val="00DB770F"/>
    <w:rsid w:val="00DC4C6F"/>
    <w:rsid w:val="00DC4F8C"/>
    <w:rsid w:val="00DC5179"/>
    <w:rsid w:val="00DC59C5"/>
    <w:rsid w:val="00DC66DE"/>
    <w:rsid w:val="00DD5065"/>
    <w:rsid w:val="00DE3968"/>
    <w:rsid w:val="00DF006B"/>
    <w:rsid w:val="00DF2AEF"/>
    <w:rsid w:val="00DF3EF8"/>
    <w:rsid w:val="00DF72ED"/>
    <w:rsid w:val="00E0289F"/>
    <w:rsid w:val="00E044F9"/>
    <w:rsid w:val="00E0484B"/>
    <w:rsid w:val="00E056A2"/>
    <w:rsid w:val="00E062D7"/>
    <w:rsid w:val="00E13BF3"/>
    <w:rsid w:val="00E33324"/>
    <w:rsid w:val="00E3438B"/>
    <w:rsid w:val="00E35DDB"/>
    <w:rsid w:val="00E54957"/>
    <w:rsid w:val="00E54BE8"/>
    <w:rsid w:val="00E57424"/>
    <w:rsid w:val="00E61653"/>
    <w:rsid w:val="00E6418C"/>
    <w:rsid w:val="00E73624"/>
    <w:rsid w:val="00E80E6C"/>
    <w:rsid w:val="00E85B71"/>
    <w:rsid w:val="00E95B79"/>
    <w:rsid w:val="00EA4A62"/>
    <w:rsid w:val="00EB3BA4"/>
    <w:rsid w:val="00EB4DF0"/>
    <w:rsid w:val="00EB6F9B"/>
    <w:rsid w:val="00EC5B08"/>
    <w:rsid w:val="00EC6A91"/>
    <w:rsid w:val="00EC75B2"/>
    <w:rsid w:val="00ED53A2"/>
    <w:rsid w:val="00ED6374"/>
    <w:rsid w:val="00EE3494"/>
    <w:rsid w:val="00EE41FC"/>
    <w:rsid w:val="00EE42E3"/>
    <w:rsid w:val="00EF031C"/>
    <w:rsid w:val="00EF150F"/>
    <w:rsid w:val="00EF1EBD"/>
    <w:rsid w:val="00EF300A"/>
    <w:rsid w:val="00EF745C"/>
    <w:rsid w:val="00F00491"/>
    <w:rsid w:val="00F0062F"/>
    <w:rsid w:val="00F035B1"/>
    <w:rsid w:val="00F04623"/>
    <w:rsid w:val="00F05772"/>
    <w:rsid w:val="00F10F1B"/>
    <w:rsid w:val="00F116EA"/>
    <w:rsid w:val="00F129C9"/>
    <w:rsid w:val="00F138D6"/>
    <w:rsid w:val="00F14D74"/>
    <w:rsid w:val="00F17E6F"/>
    <w:rsid w:val="00F2036A"/>
    <w:rsid w:val="00F20C5B"/>
    <w:rsid w:val="00F25C43"/>
    <w:rsid w:val="00F26E31"/>
    <w:rsid w:val="00F314A1"/>
    <w:rsid w:val="00F34094"/>
    <w:rsid w:val="00F35E97"/>
    <w:rsid w:val="00F36084"/>
    <w:rsid w:val="00F417B5"/>
    <w:rsid w:val="00F419A7"/>
    <w:rsid w:val="00F41D8D"/>
    <w:rsid w:val="00F44EE7"/>
    <w:rsid w:val="00F45C53"/>
    <w:rsid w:val="00F472D1"/>
    <w:rsid w:val="00F51D73"/>
    <w:rsid w:val="00F55AEE"/>
    <w:rsid w:val="00F60EF7"/>
    <w:rsid w:val="00F6164D"/>
    <w:rsid w:val="00F75C79"/>
    <w:rsid w:val="00F7725A"/>
    <w:rsid w:val="00F8704F"/>
    <w:rsid w:val="00F91A35"/>
    <w:rsid w:val="00F922F6"/>
    <w:rsid w:val="00F92B32"/>
    <w:rsid w:val="00F93962"/>
    <w:rsid w:val="00F94706"/>
    <w:rsid w:val="00F97ECC"/>
    <w:rsid w:val="00FA0BE5"/>
    <w:rsid w:val="00FA15EF"/>
    <w:rsid w:val="00FA25D6"/>
    <w:rsid w:val="00FA58E2"/>
    <w:rsid w:val="00FA772A"/>
    <w:rsid w:val="00FB251D"/>
    <w:rsid w:val="00FB2A77"/>
    <w:rsid w:val="00FB2E1E"/>
    <w:rsid w:val="00FD0638"/>
    <w:rsid w:val="00FE039A"/>
    <w:rsid w:val="00FE0B1D"/>
    <w:rsid w:val="00FE22AB"/>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39"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5">
    <w:name w:val="heading 5"/>
    <w:basedOn w:val="Normal"/>
    <w:next w:val="Normal"/>
    <w:link w:val="Heading5Char"/>
    <w:semiHidden/>
    <w:unhideWhenUsed/>
    <w:qFormat/>
    <w:locked/>
    <w:rsid w:val="008B2A0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Quote">
    <w:name w:val="Quote"/>
    <w:basedOn w:val="Normal"/>
    <w:next w:val="Normal"/>
    <w:link w:val="QuoteChar"/>
    <w:uiPriority w:val="29"/>
    <w:qFormat/>
    <w:locked/>
    <w:rsid w:val="002D25D6"/>
    <w:pPr>
      <w:spacing w:before="160" w:after="120" w:line="264" w:lineRule="auto"/>
      <w:ind w:left="720" w:right="720"/>
    </w:pPr>
    <w:rPr>
      <w:rFonts w:asciiTheme="minorHAnsi" w:eastAsiaTheme="minorEastAsia" w:hAnsiTheme="minorHAnsi" w:cstheme="minorBidi"/>
      <w:i/>
      <w:iCs/>
      <w:color w:val="404040" w:themeColor="text1" w:themeTint="BF"/>
      <w:sz w:val="20"/>
      <w:szCs w:val="20"/>
      <w:lang w:eastAsia="en-GB"/>
    </w:rPr>
  </w:style>
  <w:style w:type="character" w:customStyle="1" w:styleId="QuoteChar">
    <w:name w:val="Quote Char"/>
    <w:basedOn w:val="DefaultParagraphFont"/>
    <w:link w:val="Quote"/>
    <w:uiPriority w:val="29"/>
    <w:rsid w:val="002D25D6"/>
    <w:rPr>
      <w:rFonts w:asciiTheme="minorHAnsi" w:eastAsiaTheme="minorEastAsia" w:hAnsiTheme="minorHAnsi" w:cstheme="minorBidi"/>
      <w:i/>
      <w:iCs/>
      <w:color w:val="404040" w:themeColor="text1" w:themeTint="BF"/>
      <w:sz w:val="20"/>
      <w:szCs w:val="20"/>
    </w:rPr>
  </w:style>
  <w:style w:type="paragraph" w:styleId="TOC2">
    <w:name w:val="toc 2"/>
    <w:basedOn w:val="Normal"/>
    <w:next w:val="Normal"/>
    <w:autoRedefine/>
    <w:uiPriority w:val="39"/>
    <w:rsid w:val="008B2A08"/>
    <w:pPr>
      <w:spacing w:after="100" w:line="264" w:lineRule="auto"/>
      <w:ind w:left="200"/>
    </w:pPr>
    <w:rPr>
      <w:rFonts w:asciiTheme="minorHAnsi" w:eastAsiaTheme="minorEastAsia" w:hAnsiTheme="minorHAnsi" w:cstheme="minorBidi"/>
      <w:sz w:val="20"/>
      <w:szCs w:val="20"/>
      <w:lang w:eastAsia="en-GB"/>
    </w:rPr>
  </w:style>
  <w:style w:type="character" w:customStyle="1" w:styleId="Heading5Char">
    <w:name w:val="Heading 5 Char"/>
    <w:basedOn w:val="DefaultParagraphFont"/>
    <w:link w:val="Heading5"/>
    <w:uiPriority w:val="9"/>
    <w:semiHidden/>
    <w:rsid w:val="008B2A08"/>
    <w:rPr>
      <w:rFonts w:asciiTheme="majorHAnsi" w:eastAsiaTheme="majorEastAsia" w:hAnsiTheme="majorHAnsi" w:cstheme="majorBidi"/>
      <w:color w:val="365F91" w:themeColor="accent1" w:themeShade="BF"/>
      <w:sz w:val="24"/>
      <w:szCs w:val="24"/>
      <w:lang w:eastAsia="en-US"/>
    </w:rPr>
  </w:style>
  <w:style w:type="character" w:customStyle="1" w:styleId="UnresolvedMention">
    <w:name w:val="Unresolved Mention"/>
    <w:basedOn w:val="DefaultParagraphFont"/>
    <w:uiPriority w:val="99"/>
    <w:semiHidden/>
    <w:unhideWhenUsed/>
    <w:rsid w:val="00F92B32"/>
    <w:rPr>
      <w:color w:val="605E5C"/>
      <w:shd w:val="clear" w:color="auto" w:fill="E1DFDD"/>
    </w:rPr>
  </w:style>
  <w:style w:type="paragraph" w:customStyle="1" w:styleId="TableParagraph">
    <w:name w:val="Table Paragraph"/>
    <w:basedOn w:val="Normal"/>
    <w:uiPriority w:val="1"/>
    <w:qFormat/>
    <w:rsid w:val="005B5276"/>
    <w:pPr>
      <w:widowControl w:val="0"/>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39"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5">
    <w:name w:val="heading 5"/>
    <w:basedOn w:val="Normal"/>
    <w:next w:val="Normal"/>
    <w:link w:val="Heading5Char"/>
    <w:semiHidden/>
    <w:unhideWhenUsed/>
    <w:qFormat/>
    <w:locked/>
    <w:rsid w:val="008B2A0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Quote">
    <w:name w:val="Quote"/>
    <w:basedOn w:val="Normal"/>
    <w:next w:val="Normal"/>
    <w:link w:val="QuoteChar"/>
    <w:uiPriority w:val="29"/>
    <w:qFormat/>
    <w:locked/>
    <w:rsid w:val="002D25D6"/>
    <w:pPr>
      <w:spacing w:before="160" w:after="120" w:line="264" w:lineRule="auto"/>
      <w:ind w:left="720" w:right="720"/>
    </w:pPr>
    <w:rPr>
      <w:rFonts w:asciiTheme="minorHAnsi" w:eastAsiaTheme="minorEastAsia" w:hAnsiTheme="minorHAnsi" w:cstheme="minorBidi"/>
      <w:i/>
      <w:iCs/>
      <w:color w:val="404040" w:themeColor="text1" w:themeTint="BF"/>
      <w:sz w:val="20"/>
      <w:szCs w:val="20"/>
      <w:lang w:eastAsia="en-GB"/>
    </w:rPr>
  </w:style>
  <w:style w:type="character" w:customStyle="1" w:styleId="QuoteChar">
    <w:name w:val="Quote Char"/>
    <w:basedOn w:val="DefaultParagraphFont"/>
    <w:link w:val="Quote"/>
    <w:uiPriority w:val="29"/>
    <w:rsid w:val="002D25D6"/>
    <w:rPr>
      <w:rFonts w:asciiTheme="minorHAnsi" w:eastAsiaTheme="minorEastAsia" w:hAnsiTheme="minorHAnsi" w:cstheme="minorBidi"/>
      <w:i/>
      <w:iCs/>
      <w:color w:val="404040" w:themeColor="text1" w:themeTint="BF"/>
      <w:sz w:val="20"/>
      <w:szCs w:val="20"/>
    </w:rPr>
  </w:style>
  <w:style w:type="paragraph" w:styleId="TOC2">
    <w:name w:val="toc 2"/>
    <w:basedOn w:val="Normal"/>
    <w:next w:val="Normal"/>
    <w:autoRedefine/>
    <w:uiPriority w:val="39"/>
    <w:rsid w:val="008B2A08"/>
    <w:pPr>
      <w:spacing w:after="100" w:line="264" w:lineRule="auto"/>
      <w:ind w:left="200"/>
    </w:pPr>
    <w:rPr>
      <w:rFonts w:asciiTheme="minorHAnsi" w:eastAsiaTheme="minorEastAsia" w:hAnsiTheme="minorHAnsi" w:cstheme="minorBidi"/>
      <w:sz w:val="20"/>
      <w:szCs w:val="20"/>
      <w:lang w:eastAsia="en-GB"/>
    </w:rPr>
  </w:style>
  <w:style w:type="character" w:customStyle="1" w:styleId="Heading5Char">
    <w:name w:val="Heading 5 Char"/>
    <w:basedOn w:val="DefaultParagraphFont"/>
    <w:link w:val="Heading5"/>
    <w:uiPriority w:val="9"/>
    <w:semiHidden/>
    <w:rsid w:val="008B2A08"/>
    <w:rPr>
      <w:rFonts w:asciiTheme="majorHAnsi" w:eastAsiaTheme="majorEastAsia" w:hAnsiTheme="majorHAnsi" w:cstheme="majorBidi"/>
      <w:color w:val="365F91" w:themeColor="accent1" w:themeShade="BF"/>
      <w:sz w:val="24"/>
      <w:szCs w:val="24"/>
      <w:lang w:eastAsia="en-US"/>
    </w:rPr>
  </w:style>
  <w:style w:type="character" w:customStyle="1" w:styleId="UnresolvedMention">
    <w:name w:val="Unresolved Mention"/>
    <w:basedOn w:val="DefaultParagraphFont"/>
    <w:uiPriority w:val="99"/>
    <w:semiHidden/>
    <w:unhideWhenUsed/>
    <w:rsid w:val="00F92B32"/>
    <w:rPr>
      <w:color w:val="605E5C"/>
      <w:shd w:val="clear" w:color="auto" w:fill="E1DFDD"/>
    </w:rPr>
  </w:style>
  <w:style w:type="paragraph" w:customStyle="1" w:styleId="TableParagraph">
    <w:name w:val="Table Paragraph"/>
    <w:basedOn w:val="Normal"/>
    <w:uiPriority w:val="1"/>
    <w:qFormat/>
    <w:rsid w:val="005B5276"/>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cambridgeinternational.org/support" TargetMode="External"/><Relationship Id="rId34" Type="http://schemas.openxmlformats.org/officeDocument/2006/relationships/hyperlink" Target="http://www.writing.upenn.edu/~afilreis/Holocaust/dawidowicz-hitler.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cambridgeinternational.org/support"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 TargetMode="External"/><Relationship Id="rId2" Type="http://schemas.openxmlformats.org/officeDocument/2006/relationships/numbering" Target="numbering.xml"/><Relationship Id="rId16" Type="http://schemas.openxmlformats.org/officeDocument/2006/relationships/hyperlink" Target="http://www.cambridgeinternational.org/cambridge-for/teachers/teacherconsultants/" TargetMode="External"/><Relationship Id="rId20" Type="http://schemas.openxmlformats.org/officeDocument/2006/relationships/hyperlink" Target="http://www.cambridgeinternational.org" TargetMode="External"/><Relationship Id="rId29" Type="http://schemas.openxmlformats.org/officeDocument/2006/relationships/hyperlink" Target="http://www.ushmm.org/confront-antisemitism/european-antisemitism-from-its-origins-to-the-holocaus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ambridgeinternational.org/support" TargetMode="External"/><Relationship Id="rId32" Type="http://schemas.openxmlformats.org/officeDocument/2006/relationships/hyperlink" Target="https://en.wikipedia.org/wiki/List_of_Holocaust_films" TargetMode="External"/><Relationship Id="rId37" Type="http://schemas.openxmlformats.org/officeDocument/2006/relationships/hyperlink" Target="mailto:info@cambridgeinternational.org"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surveymonkey.co.uk/r/GL6ZNJB" TargetMode="External"/><Relationship Id="rId23" Type="http://schemas.openxmlformats.org/officeDocument/2006/relationships/hyperlink" Target="http://www.openoffice.org/" TargetMode="External"/><Relationship Id="rId28" Type="http://schemas.openxmlformats.org/officeDocument/2006/relationships/footer" Target="footer4.xml"/><Relationship Id="rId36" Type="http://schemas.openxmlformats.org/officeDocument/2006/relationships/hyperlink" Target="http://www.cambridgeinternational.org/support" TargetMode="External"/><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hyperlink" Target="http://www.bbc.co.uk/programmes/b01kkxvd/episodes/gui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www.cambridgeinternational.org/support." TargetMode="External"/><Relationship Id="rId27" Type="http://schemas.openxmlformats.org/officeDocument/2006/relationships/header" Target="header5.xml"/><Relationship Id="rId30" Type="http://schemas.openxmlformats.org/officeDocument/2006/relationships/hyperlink" Target="http://www.bbc.co.uk/history/worldwars/genocide/radicalisation_01.shtml" TargetMode="External"/><Relationship Id="rId35" Type="http://schemas.openxmlformats.org/officeDocument/2006/relationships/hyperlink" Target="http://ww2history.com/experts/Sir_Ian_Kershaw/Hitler_and_the_Holocaus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43FDA-8018-4FE3-A9CD-1F7AE7D5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3561</Words>
  <Characters>22177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2019-10-30T09:48:00Z</dcterms:created>
  <dcterms:modified xsi:type="dcterms:W3CDTF">2019-10-30T13:01:00Z</dcterms:modified>
</cp:coreProperties>
</file>